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0"/>
        <w:jc w:val="center"/>
        <w:rPr>
          <w:b w:val="false"/>
          <w:bCs w:val="false"/>
          <w:caps/>
          <w:color w:val="FF3838"/>
          <w:sz w:val="30"/>
          <w:szCs w:val="30"/>
        </w:rPr>
      </w:pPr>
      <w:r>
        <w:rPr>
          <w:b w:val="false"/>
          <w:bCs w:val="false"/>
          <w:caps/>
          <w:color w:val="FF3838"/>
          <w:sz w:val="30"/>
          <w:szCs w:val="30"/>
        </w:rPr>
        <w:t>installation capteur d'allumage sur arbre à cames</w:t>
      </w:r>
    </w:p>
    <w:p>
      <w:pPr>
        <w:pStyle w:val="Normal"/>
        <w:widowControl/>
        <w:bidi w:val="0"/>
        <w:spacing w:lineRule="atLeast" w:line="270" w:before="0" w:after="283"/>
        <w:ind w:hanging="0" w:start="0" w:end="0"/>
        <w:jc w:val="start"/>
        <w:rPr>
          <w:rFonts w:ascii="Inter Variable;Helvetica;sans-serif" w:hAnsi="Inter Variable;Helvetica;sans-serif"/>
          <w:b w:val="false"/>
          <w:i w:val="false"/>
          <w:caps w:val="false"/>
          <w:smallCaps w:val="false"/>
          <w:color w:val="21272A"/>
          <w:spacing w:val="0"/>
          <w:sz w:val="18"/>
          <w:bdr w:val="single" w:sz="2" w:space="3" w:color="46464A"/>
          <w14:textFill>
            <w14:solidFill>
              <w14:srgbClr w14:val="21272A">
                <w14:alpha w14:val="50000"/>
              </w14:srgbClr>
            </w14:solidFill>
          </w14:textFill>
        </w:rPr>
      </w:pPr>
      <w:r>
        <w:rPr>
          <w:rFonts w:ascii="Inter Variable;Helvetica;sans-serif" w:hAnsi="Inter Variable;Helvetica;sans-serif"/>
          <w:b w:val="false"/>
          <w:i w:val="false"/>
          <w:caps w:val="false"/>
          <w:smallCaps w:val="false"/>
          <w:color w:val="21272A"/>
          <w:spacing w:val="0"/>
          <w:sz w:val="18"/>
          <w:bdr w:val="single" w:sz="2" w:space="3" w:color="46464A"/>
          <w14:textFill>
            <w14:solidFill>
              <w14:srgbClr w14:val="21272A">
                <w14:alpha w14:val="50000"/>
              </w14:srgbClr>
            </w14:solidFill>
          </w14:textFill>
        </w:rPr>
        <w:t xml:space="preserve">ce dimanche 6 septembre 2026 </w:t>
        <w:tab/>
        <w:tab/>
      </w:r>
      <w:r>
        <w:rPr>
          <w:rFonts w:ascii="Inter Variable;Helvetica;sans-serif" w:hAnsi="Inter Variable;Helvetica;sans-serif"/>
          <w:b w:val="false"/>
          <w:i w:val="false"/>
          <w:caps w:val="false"/>
          <w:smallCaps w:val="false"/>
          <w:color w:val="FF3838"/>
          <w:spacing w:val="0"/>
          <w:sz w:val="18"/>
          <w:bdr w:val="single" w:sz="2" w:space="3" w:color="46464A"/>
        </w:rPr>
        <w:t xml:space="preserve">Moi : en rouge </w:t>
      </w:r>
      <w:r>
        <w:rPr>
          <w:rFonts w:ascii="Inter Variable;Helvetica;sans-serif" w:hAnsi="Inter Variable;Helvetica;sans-serif"/>
          <w:b w:val="false"/>
          <w:i w:val="false"/>
          <w:caps w:val="false"/>
          <w:smallCaps w:val="false"/>
          <w:color w:val="21272A"/>
          <w:spacing w:val="0"/>
          <w:sz w:val="18"/>
          <w:bdr w:val="single" w:sz="2" w:space="3" w:color="46464A"/>
          <w14:textFill>
            <w14:solidFill>
              <w14:srgbClr w14:val="21272A">
                <w14:alpha w14:val="50000"/>
              </w14:srgbClr>
            </w14:solidFill>
          </w14:textFill>
        </w:rPr>
        <w:t xml:space="preserve">    </w:t>
        <w:tab/>
        <w:t xml:space="preserve">IA : en noir         </w:t>
      </w:r>
      <w:r>
        <w:rPr>
          <w:rFonts w:ascii="Inter Variable;Helvetica;sans-serif" w:hAnsi="Inter Variable;Helvetica;sans-serif"/>
          <w:b w:val="false"/>
          <w:i w:val="false"/>
          <w:caps w:val="false"/>
          <w:smallCaps w:val="false"/>
          <w:color w:val="21272A"/>
          <w:spacing w:val="0"/>
          <w:sz w:val="18"/>
          <w:bdr w:val="single" w:sz="2" w:space="3" w:color="46464A"/>
          <w:shd w:fill="F6F9D4" w:val="clear"/>
          <w14:textFill>
            <w14:solidFill>
              <w14:srgbClr w14:val="21272A">
                <w14:alpha w14:val="50000"/>
              </w14:srgbClr>
            </w14:solidFill>
          </w14:textFill>
        </w:rPr>
        <w:t>corrections surlignées en vert</w:t>
      </w:r>
    </w:p>
    <w:p>
      <w:pPr>
        <w:pStyle w:val="BodyText"/>
        <w:widowControl/>
        <w:bidi w:val="0"/>
        <w:spacing w:before="0" w:after="0"/>
        <w:ind w:hanging="0" w:start="0" w:end="0"/>
        <w:jc w:val="start"/>
        <w:rPr/>
      </w:pPr>
      <w:r>
        <w:rPr>
          <w:rFonts w:ascii="Inter Variable;Helvetica;sans-serif" w:hAnsi="Inter Variable;Helvetica;sans-serif"/>
          <w:b w:val="false"/>
          <w:i w:val="false"/>
          <w:caps w:val="false"/>
          <w:smallCaps w:val="false"/>
          <w:color w:val="000000"/>
          <w:spacing w:val="0"/>
          <w:sz w:val="24"/>
        </w:rPr>
        <w:t xml:space="preserve">IA : </w:t>
      </w:r>
      <w:r>
        <w:rPr>
          <w:rFonts w:ascii="Inter Variable;Helvetica;sans-serif" w:hAnsi="Inter Variable;Helvetica;sans-serif"/>
          <w:b w:val="false"/>
          <w:i w:val="false"/>
          <w:caps w:val="false"/>
          <w:smallCaps w:val="false"/>
          <w:color w:val="000000"/>
          <w:spacing w:val="0"/>
          <w:sz w:val="24"/>
        </w:rPr>
        <w:t>L'installation d'un capteur d'allumage sur l'arbre à cames d'une moto vise à informer le calculateur de la position des soupapes pour synchroniser l'injection et l'allumage. Ce capteur se place généralement </w:t>
      </w:r>
      <w:r>
        <w:rPr>
          <w:rStyle w:val="Strong"/>
          <w:rFonts w:ascii="Inter Variable;Helvetica;sans-serif" w:hAnsi="Inter Variable;Helvetica;sans-serif"/>
          <w:b/>
          <w:i w:val="false"/>
          <w:caps w:val="false"/>
          <w:smallCaps w:val="false"/>
          <w:color w:val="000000"/>
          <w:spacing w:val="0"/>
          <w:sz w:val="24"/>
        </w:rPr>
        <w:t>devant une couronne dentée</w:t>
      </w:r>
      <w:r>
        <w:rPr>
          <w:rFonts w:ascii="Inter Variable;Helvetica;sans-serif" w:hAnsi="Inter Variable;Helvetica;sans-serif"/>
          <w:b w:val="false"/>
          <w:i w:val="false"/>
          <w:caps w:val="false"/>
          <w:smallCaps w:val="false"/>
          <w:color w:val="000000"/>
          <w:spacing w:val="0"/>
          <w:sz w:val="24"/>
        </w:rPr>
        <w:t> ou un disque déclencheur entraîné par l'arbre à cames, utilisant souvent le principe de </w:t>
      </w:r>
      <w:r>
        <w:rPr>
          <w:rStyle w:val="Strong"/>
          <w:rFonts w:ascii="Inter Variable;Helvetica;sans-serif" w:hAnsi="Inter Variable;Helvetica;sans-serif"/>
          <w:b/>
          <w:i w:val="false"/>
          <w:caps w:val="false"/>
          <w:smallCaps w:val="false"/>
          <w:color w:val="000000"/>
          <w:spacing w:val="0"/>
          <w:sz w:val="24"/>
        </w:rPr>
        <w:t>l'effet Hall</w:t>
      </w:r>
      <w:r>
        <w:rPr>
          <w:rFonts w:ascii="Inter Variable;Helvetica;sans-serif" w:hAnsi="Inter Variable;Helvetica;sans-serif"/>
          <w:b w:val="false"/>
          <w:i w:val="false"/>
          <w:caps w:val="false"/>
          <w:smallCaps w:val="false"/>
          <w:color w:val="000000"/>
          <w:spacing w:val="0"/>
          <w:sz w:val="24"/>
        </w:rPr>
        <w:t>. </w:t>
      </w:r>
    </w:p>
    <w:p>
      <w:pPr>
        <w:pStyle w:val="BodyText"/>
        <w:widowControl/>
        <w:bidi w:val="0"/>
        <w:spacing w:before="360" w:after="0"/>
        <w:ind w:hanging="0" w:start="0" w:end="0"/>
        <w:jc w:val="start"/>
        <w:rPr>
          <w:rFonts w:ascii="Inter Variable;Helvetica;sans-serif" w:hAnsi="Inter Variable;Helvetica;sans-serif"/>
          <w:b w:val="false"/>
          <w:i w:val="false"/>
          <w:caps w:val="false"/>
          <w:smallCaps w:val="false"/>
          <w:color w:val="000000"/>
          <w:spacing w:val="0"/>
          <w:sz w:val="24"/>
        </w:rPr>
      </w:pPr>
      <w:r>
        <w:rPr>
          <w:rFonts w:ascii="Inter Variable;Helvetica;sans-serif" w:hAnsi="Inter Variable;Helvetica;sans-serif"/>
          <w:b w:val="false"/>
          <w:i w:val="false"/>
          <w:caps w:val="false"/>
          <w:smallCaps w:val="false"/>
          <w:color w:val="000000"/>
          <w:spacing w:val="0"/>
          <w:sz w:val="24"/>
        </w:rPr>
        <w:t>Pour l'installation :</w:t>
      </w:r>
    </w:p>
    <w:p>
      <w:pPr>
        <w:pStyle w:val="BodyText"/>
        <w:widowControl/>
        <w:numPr>
          <w:ilvl w:val="0"/>
          <w:numId w:val="2"/>
        </w:numPr>
        <w:pBdr/>
        <w:tabs>
          <w:tab w:val="clear" w:pos="709"/>
          <w:tab w:val="left" w:pos="270" w:leader="none"/>
        </w:tabs>
        <w:bidi w:val="0"/>
        <w:spacing w:before="360" w:after="0"/>
        <w:ind w:hanging="283" w:start="270" w:end="0"/>
        <w:jc w:val="start"/>
        <w:rPr/>
      </w:pPr>
      <w:r>
        <w:rPr>
          <w:rStyle w:val="Strong"/>
          <w:rFonts w:ascii="Inter Variable;Helvetica;sans-serif" w:hAnsi="Inter Variable;Helvetica;sans-serif"/>
          <w:b/>
          <w:i w:val="false"/>
          <w:caps w:val="false"/>
          <w:smallCaps w:val="false"/>
          <w:color w:val="000000"/>
          <w:spacing w:val="0"/>
          <w:sz w:val="24"/>
        </w:rPr>
        <w:t>Localisation</w:t>
      </w:r>
      <w:r>
        <w:rPr>
          <w:rFonts w:ascii="Inter Variable;Helvetica;sans-serif" w:hAnsi="Inter Variable;Helvetica;sans-serif"/>
          <w:b w:val="false"/>
          <w:i w:val="false"/>
          <w:caps w:val="false"/>
          <w:smallCaps w:val="false"/>
          <w:color w:val="000000"/>
          <w:spacing w:val="0"/>
          <w:sz w:val="24"/>
        </w:rPr>
        <w:t> : Le capteur est fixé sur le couvre-culasse ou le carter moteur, face au disque denté de l'arbre à cames. </w:t>
      </w:r>
    </w:p>
    <w:p>
      <w:pPr>
        <w:pStyle w:val="BodyText"/>
        <w:widowControl/>
        <w:numPr>
          <w:ilvl w:val="0"/>
          <w:numId w:val="2"/>
        </w:numPr>
        <w:pBdr/>
        <w:tabs>
          <w:tab w:val="clear" w:pos="709"/>
          <w:tab w:val="left" w:pos="270" w:leader="none"/>
        </w:tabs>
        <w:bidi w:val="0"/>
        <w:spacing w:before="360" w:after="0"/>
        <w:ind w:hanging="283" w:start="270" w:end="0"/>
        <w:jc w:val="start"/>
        <w:rPr/>
      </w:pPr>
      <w:r>
        <w:rPr>
          <w:rStyle w:val="Strong"/>
          <w:rFonts w:ascii="Inter Variable;Helvetica;sans-serif" w:hAnsi="Inter Variable;Helvetica;sans-serif"/>
          <w:b/>
          <w:i w:val="false"/>
          <w:caps w:val="false"/>
          <w:smallCaps w:val="false"/>
          <w:color w:val="000000"/>
          <w:spacing w:val="0"/>
          <w:sz w:val="24"/>
        </w:rPr>
        <w:t>Écartement</w:t>
      </w:r>
      <w:r>
        <w:rPr>
          <w:rFonts w:ascii="Inter Variable;Helvetica;sans-serif" w:hAnsi="Inter Variable;Helvetica;sans-serif"/>
          <w:b w:val="false"/>
          <w:i w:val="false"/>
          <w:caps w:val="false"/>
          <w:smallCaps w:val="false"/>
          <w:color w:val="000000"/>
          <w:spacing w:val="0"/>
          <w:sz w:val="24"/>
        </w:rPr>
        <w:t> : Un jeu précis doit être respecté entre le capteur et la roue dentée pour garantir un signal fiable.</w:t>
      </w:r>
    </w:p>
    <w:p>
      <w:pPr>
        <w:pStyle w:val="BodyText"/>
        <w:widowControl/>
        <w:numPr>
          <w:ilvl w:val="0"/>
          <w:numId w:val="2"/>
        </w:numPr>
        <w:pBdr/>
        <w:tabs>
          <w:tab w:val="clear" w:pos="709"/>
          <w:tab w:val="left" w:pos="270" w:leader="none"/>
        </w:tabs>
        <w:bidi w:val="0"/>
        <w:spacing w:before="360" w:after="0"/>
        <w:ind w:hanging="283" w:start="270" w:end="0"/>
        <w:jc w:val="start"/>
        <w:rPr/>
      </w:pPr>
      <w:r>
        <w:rPr>
          <w:rStyle w:val="Strong"/>
          <w:rFonts w:ascii="Inter Variable;Helvetica;sans-serif" w:hAnsi="Inter Variable;Helvetica;sans-serif"/>
          <w:b/>
          <w:i w:val="false"/>
          <w:caps w:val="false"/>
          <w:smallCaps w:val="false"/>
          <w:color w:val="000000"/>
          <w:spacing w:val="0"/>
          <w:sz w:val="24"/>
        </w:rPr>
        <w:t>Connexion</w:t>
      </w:r>
      <w:r>
        <w:rPr>
          <w:rFonts w:ascii="Inter Variable;Helvetica;sans-serif" w:hAnsi="Inter Variable;Helvetica;sans-serif"/>
          <w:b w:val="false"/>
          <w:i w:val="false"/>
          <w:caps w:val="false"/>
          <w:smallCaps w:val="false"/>
          <w:color w:val="000000"/>
          <w:spacing w:val="0"/>
          <w:sz w:val="24"/>
        </w:rPr>
        <w:t> : Le connecteur électrique doit être bien enclenché et protégé des éléments.</w:t>
      </w:r>
    </w:p>
    <w:p>
      <w:pPr>
        <w:pStyle w:val="BodyText"/>
        <w:widowControl/>
        <w:numPr>
          <w:ilvl w:val="0"/>
          <w:numId w:val="2"/>
        </w:numPr>
        <w:pBdr/>
        <w:tabs>
          <w:tab w:val="clear" w:pos="709"/>
          <w:tab w:val="left" w:pos="270" w:leader="none"/>
        </w:tabs>
        <w:bidi w:val="0"/>
        <w:spacing w:before="360" w:after="0"/>
        <w:ind w:hanging="283" w:start="270" w:end="0"/>
        <w:jc w:val="start"/>
        <w:rPr/>
      </w:pPr>
      <w:r>
        <w:rPr>
          <w:rStyle w:val="Strong"/>
          <w:rFonts w:ascii="Inter Variable;Helvetica;sans-serif" w:hAnsi="Inter Variable;Helvetica;sans-serif"/>
          <w:b/>
          <w:i w:val="false"/>
          <w:caps w:val="false"/>
          <w:smallCaps w:val="false"/>
          <w:color w:val="000000"/>
          <w:spacing w:val="0"/>
          <w:sz w:val="24"/>
        </w:rPr>
        <w:t>Vérification</w:t>
      </w:r>
      <w:r>
        <w:rPr>
          <w:rFonts w:ascii="Inter Variable;Helvetica;sans-serif" w:hAnsi="Inter Variable;Helvetica;sans-serif"/>
          <w:b w:val="false"/>
          <w:i w:val="false"/>
          <w:caps w:val="false"/>
          <w:smallCaps w:val="false"/>
          <w:color w:val="000000"/>
          <w:spacing w:val="0"/>
          <w:sz w:val="24"/>
        </w:rPr>
        <w:t> : Après installation, tester le signal avec un oscilloscope.</w:t>
      </w:r>
    </w:p>
    <w:p>
      <w:pPr>
        <w:pStyle w:val="BodyText"/>
        <w:widowControl/>
        <w:bidi w:val="0"/>
        <w:spacing w:before="360" w:after="0"/>
        <w:ind w:hanging="0" w:start="0" w:end="0"/>
        <w:jc w:val="start"/>
        <w:rPr>
          <w:rFonts w:ascii="Inter Variable;Helvetica;sans-serif" w:hAnsi="Inter Variable;Helvetica;sans-serif"/>
          <w:b w:val="false"/>
          <w:i w:val="false"/>
          <w:caps w:val="false"/>
          <w:smallCaps w:val="false"/>
          <w:color w:val="000000"/>
          <w:spacing w:val="0"/>
          <w:sz w:val="24"/>
        </w:rPr>
      </w:pPr>
      <w:r>
        <w:rPr>
          <w:rFonts w:ascii="Inter Variable;Helvetica;sans-serif" w:hAnsi="Inter Variable;Helvetica;sans-serif"/>
          <w:b w:val="false"/>
          <w:i w:val="false"/>
          <w:caps w:val="false"/>
          <w:smallCaps w:val="false"/>
          <w:color w:val="000000"/>
          <w:spacing w:val="0"/>
          <w:sz w:val="24"/>
        </w:rPr>
        <w:t>Il est crucial d'utiliser des pièces compatibles (OEM ou haute qualité) et de suivre les spécifications du constructeur pour éviter les ratés moteur ou les difficultés de démarrage. </w:t>
      </w:r>
    </w:p>
    <w:p>
      <w:pPr>
        <w:pStyle w:val="BodyText"/>
        <w:widowControl/>
        <w:bidi w:val="0"/>
        <w:spacing w:before="360" w:after="140"/>
        <w:ind w:hanging="0" w:start="0" w:end="0"/>
        <w:jc w:val="start"/>
        <w:rPr>
          <w:caps w:val="false"/>
          <w:smallCaps w:val="false"/>
          <w:color w:val="000000"/>
          <w:spacing w:val="0"/>
        </w:rPr>
      </w:pPr>
      <w:r>
        <w:rPr>
          <w:rFonts w:ascii="Inter Variable;Helvetica;sans-serif" w:hAnsi="Inter Variable;Helvetica;sans-serif"/>
          <w:b w:val="false"/>
          <w:i w:val="false"/>
          <w:caps w:val="false"/>
          <w:smallCaps w:val="false"/>
          <w:color w:val="FF3838"/>
          <w:spacing w:val="0"/>
          <w:sz w:val="24"/>
        </w:rPr>
        <w:t xml:space="preserve">Moi : </w:t>
      </w:r>
      <w:r>
        <w:rPr>
          <w:rFonts w:ascii="Inter Variable;Helvetica;sans-serif" w:hAnsi="Inter Variable;Helvetica;sans-serif"/>
          <w:b w:val="false"/>
          <w:i w:val="false"/>
          <w:caps w:val="false"/>
          <w:smallCaps w:val="false"/>
          <w:color w:val="FF3838"/>
          <w:spacing w:val="0"/>
          <w:sz w:val="24"/>
        </w:rPr>
        <w:t>A</w:t>
      </w:r>
      <w:r>
        <w:rPr>
          <w:rFonts w:ascii="Inter Variable;Helvetica;sans-serif" w:hAnsi="Inter Variable;Helvetica;sans-serif"/>
          <w:b w:val="false"/>
          <w:i w:val="false"/>
          <w:caps w:val="false"/>
          <w:smallCaps w:val="false"/>
          <w:color w:val="FF3838"/>
          <w:spacing w:val="0"/>
          <w:sz w:val="24"/>
        </w:rPr>
        <w:t>vec un capteur de pitbike, qui est aimanté, de quel type est ce capteur ? quelle taille pour la dent de décl</w:t>
      </w:r>
      <w:r>
        <w:rPr>
          <w:rFonts w:ascii="Inter Variable;Helvetica;sans-serif" w:hAnsi="Inter Variable;Helvetica;sans-serif"/>
          <w:b w:val="false"/>
          <w:i w:val="false"/>
          <w:caps w:val="false"/>
          <w:smallCaps w:val="false"/>
          <w:color w:val="FF3838"/>
          <w:spacing w:val="0"/>
          <w:sz w:val="24"/>
        </w:rPr>
        <w:t>e</w:t>
      </w:r>
      <w:r>
        <w:rPr>
          <w:rFonts w:ascii="Inter Variable;Helvetica;sans-serif" w:hAnsi="Inter Variable;Helvetica;sans-serif"/>
          <w:b w:val="false"/>
          <w:i w:val="false"/>
          <w:caps w:val="false"/>
          <w:smallCaps w:val="false"/>
          <w:color w:val="FF3838"/>
          <w:spacing w:val="0"/>
          <w:sz w:val="24"/>
        </w:rPr>
        <w:t>nchement, et quelle distance du capteur ?</w:t>
      </w:r>
      <w:r>
        <mc:AlternateContent>
          <mc:Choice Requires="wps">
            <w:drawing>
              <wp:anchor distT="0" distB="0" distL="0" distR="0" simplePos="0" relativeHeight="2" behindDoc="0" locked="0" layoutInCell="0" allowOverlap="1">
                <wp:simplePos x="0" y="0"/>
                <wp:positionH relativeFrom="page">
                  <wp:posOffset>0</wp:posOffset>
                </wp:positionH>
                <wp:positionV relativeFrom="line">
                  <wp:posOffset>635</wp:posOffset>
                </wp:positionV>
                <wp:extent cx="14605" cy="971550"/>
                <wp:effectExtent l="0" t="0" r="0" b="0"/>
                <wp:wrapNone/>
                <wp:docPr id="1" name="Cadre1"/>
                <a:graphic xmlns:a="http://schemas.openxmlformats.org/drawingml/2006/main">
                  <a:graphicData uri="http://schemas.microsoft.com/office/word/2010/wordprocessingShape">
                    <wps:wsp>
                      <wps:cNvSpPr txBox="1"/>
                      <wps:spPr>
                        <a:xfrm>
                          <a:off x="0" y="0"/>
                          <a:ext cx="14605" cy="971550"/>
                        </a:xfrm>
                        <a:prstGeom prst="rect"/>
                        <a:solidFill>
                          <a:srgbClr val="FFFFFF"/>
                        </a:solidFill>
                      </wps:spPr>
                      <wps:txbx>
                        <w:txbxContent>
                          <w:p>
                            <w:pPr>
                              <w:pStyle w:val="BodyText"/>
                              <w:bidi w:val="0"/>
                              <w:spacing w:before="0" w:after="140"/>
                              <w:ind w:hanging="0" w:start="0" w:end="0"/>
                              <w:jc w:val="start"/>
                              <w:rPr/>
                            </w:pPr>
                            <w:r>
                              <w:rPr/>
                            </w:r>
                          </w:p>
                        </w:txbxContent>
                      </wps:txbx>
                      <wps:bodyPr anchor="t" lIns="0" tIns="0" rIns="0" bIns="0">
                        <a:noAutofit/>
                      </wps:bodyPr>
                    </wps:wsp>
                  </a:graphicData>
                </a:graphic>
              </wp:anchor>
            </w:drawing>
          </mc:Choice>
          <mc:Fallback>
            <w:pict>
              <v:rect style="position:absolute;rotation:-0;width:1.15pt;height:76.5pt;mso-wrap-distance-left:0pt;mso-wrap-distance-right:0pt;mso-wrap-distance-top:0pt;mso-wrap-distance-bottom:0pt;margin-top:0pt;mso-position-vertical:top;mso-position-vertical-relative:text;margin-left:0pt;mso-position-horizontal-relative:page">
                <v:textbox inset="0in,0in,0in,0in">
                  <w:txbxContent>
                    <w:p>
                      <w:pPr>
                        <w:pStyle w:val="BodyText"/>
                        <w:bidi w:val="0"/>
                        <w:spacing w:before="0" w:after="140"/>
                        <w:ind w:hanging="0" w:start="0" w:end="0"/>
                        <w:jc w:val="start"/>
                        <w:rPr/>
                      </w:pPr>
                      <w:r>
                        <w:rPr/>
                      </w:r>
                    </w:p>
                  </w:txbxContent>
                </v:textbox>
                <w10:wrap type="none"/>
              </v:rect>
            </w:pict>
          </mc:Fallback>
        </mc:AlternateContent>
      </w:r>
    </w:p>
    <w:p>
      <w:pPr>
        <w:pStyle w:val="Heading2"/>
        <w:widowControl/>
        <w:pBdr/>
        <w:bidi w:val="0"/>
        <w:spacing w:lineRule="atLeast" w:line="420" w:before="360" w:after="240"/>
        <w:ind w:hanging="0" w:start="0" w:end="0"/>
        <w:jc w:val="center"/>
        <w:rPr>
          <w:rFonts w:ascii="Inter Variable;Helvetica;sans-serif" w:hAnsi="Inter Variable;Helvetica;sans-serif"/>
          <w:b w:val="false"/>
          <w:i w:val="false"/>
          <w:caps w:val="false"/>
          <w:smallCaps w:val="false"/>
          <w:color w:val="1C1C1D"/>
          <w:spacing w:val="0"/>
          <w:sz w:val="33"/>
        </w:rPr>
      </w:pPr>
      <w:bookmarkStart w:id="0" w:name="1-type-de-capteur"/>
      <w:bookmarkEnd w:id="0"/>
      <w:r>
        <w:rPr>
          <w:rFonts w:ascii="Inter Variable;Helvetica;sans-serif" w:hAnsi="Inter Variable;Helvetica;sans-serif"/>
          <w:b w:val="false"/>
          <w:i w:val="false"/>
          <w:caps w:val="false"/>
          <w:smallCaps w:val="false"/>
          <w:color w:val="1C1C1D"/>
          <w:spacing w:val="0"/>
          <w:sz w:val="33"/>
        </w:rPr>
        <w:t>Type de capteur</w:t>
      </w:r>
    </w:p>
    <w:p>
      <w:pPr>
        <w:pStyle w:val="BodyText"/>
        <w:widowControl/>
        <w:bidi w:val="0"/>
        <w:spacing w:before="120" w:after="0"/>
        <w:ind w:hanging="0" w:start="0" w:end="0"/>
        <w:jc w:val="start"/>
        <w:rPr/>
      </w:pPr>
      <w:r>
        <w:rPr>
          <w:rFonts w:ascii="Inter Variable;Helvetica;sans-serif" w:hAnsi="Inter Variable;Helvetica;sans-serif"/>
          <w:b w:val="false"/>
          <w:i w:val="false"/>
          <w:caps w:val="false"/>
          <w:smallCaps w:val="false"/>
          <w:color w:val="000000"/>
          <w:spacing w:val="0"/>
          <w:sz w:val="24"/>
        </w:rPr>
        <w:t xml:space="preserve">IA : </w:t>
      </w:r>
      <w:r>
        <w:rPr>
          <w:rFonts w:ascii="Inter Variable;Helvetica;sans-serif" w:hAnsi="Inter Variable;Helvetica;sans-serif"/>
          <w:b w:val="false"/>
          <w:i w:val="false"/>
          <w:caps w:val="false"/>
          <w:smallCaps w:val="false"/>
          <w:color w:val="000000"/>
          <w:spacing w:val="0"/>
          <w:sz w:val="24"/>
        </w:rPr>
        <w:t>Sur un pitbike, un capteur "aimanté" (avec un aimant qui passe devant) est le plus souvent un </w:t>
      </w:r>
      <w:r>
        <w:rPr>
          <w:rStyle w:val="Strong"/>
          <w:rFonts w:ascii="Inter Variable;Helvetica;sans-serif" w:hAnsi="Inter Variable;Helvetica;sans-serif"/>
          <w:b/>
          <w:i w:val="false"/>
          <w:caps w:val="false"/>
          <w:smallCaps w:val="false"/>
          <w:color w:val="000000"/>
          <w:spacing w:val="0"/>
          <w:sz w:val="24"/>
        </w:rPr>
        <w:t>capteur inductif</w:t>
      </w:r>
      <w:r>
        <w:rPr>
          <w:rFonts w:ascii="Inter Variable;Helvetica;sans-serif" w:hAnsi="Inter Variable;Helvetica;sans-serif"/>
          <w:b w:val="false"/>
          <w:i w:val="false"/>
          <w:caps w:val="false"/>
          <w:smallCaps w:val="false"/>
          <w:color w:val="000000"/>
          <w:spacing w:val="0"/>
          <w:sz w:val="24"/>
        </w:rPr>
        <w:t> (aussi appelé </w:t>
      </w:r>
      <w:r>
        <w:rPr>
          <w:rStyle w:val="Emphasis"/>
          <w:rFonts w:ascii="Inter Variable;Helvetica;sans-serif" w:hAnsi="Inter Variable;Helvetica;sans-serif"/>
          <w:b w:val="false"/>
          <w:i w:val="false"/>
          <w:caps w:val="false"/>
          <w:smallCaps w:val="false"/>
          <w:color w:val="000000"/>
          <w:spacing w:val="0"/>
          <w:sz w:val="24"/>
        </w:rPr>
        <w:t>pulse coil</w:t>
      </w:r>
      <w:r>
        <w:rPr>
          <w:rFonts w:ascii="Inter Variable;Helvetica;sans-serif" w:hAnsi="Inter Variable;Helvetica;sans-serif"/>
          <w:b w:val="false"/>
          <w:i w:val="false"/>
          <w:caps w:val="false"/>
          <w:smallCaps w:val="false"/>
          <w:color w:val="000000"/>
          <w:spacing w:val="0"/>
          <w:sz w:val="24"/>
        </w:rPr>
        <w:t> ou </w:t>
      </w:r>
      <w:r>
        <w:rPr>
          <w:rStyle w:val="Emphasis"/>
          <w:rFonts w:ascii="Inter Variable;Helvetica;sans-serif" w:hAnsi="Inter Variable;Helvetica;sans-serif"/>
          <w:b w:val="false"/>
          <w:i w:val="false"/>
          <w:caps w:val="false"/>
          <w:smallCaps w:val="false"/>
          <w:color w:val="000000"/>
          <w:spacing w:val="0"/>
          <w:sz w:val="24"/>
        </w:rPr>
        <w:t>pick-up coil</w:t>
      </w:r>
      <w:r>
        <w:rPr>
          <w:rFonts w:ascii="Inter Variable;Helvetica;sans-serif" w:hAnsi="Inter Variable;Helvetica;sans-serif"/>
          <w:b w:val="false"/>
          <w:i w:val="false"/>
          <w:caps w:val="false"/>
          <w:smallCaps w:val="false"/>
          <w:color w:val="000000"/>
          <w:spacing w:val="0"/>
          <w:sz w:val="24"/>
        </w:rPr>
        <w:t>).  C'est un capteur </w:t>
      </w:r>
      <w:r>
        <w:rPr>
          <w:rStyle w:val="Strong"/>
          <w:rFonts w:ascii="Inter Variable;Helvetica;sans-serif" w:hAnsi="Inter Variable;Helvetica;sans-serif"/>
          <w:b/>
          <w:i w:val="false"/>
          <w:caps w:val="false"/>
          <w:smallCaps w:val="false"/>
          <w:color w:val="000000"/>
          <w:spacing w:val="0"/>
          <w:sz w:val="24"/>
        </w:rPr>
        <w:t>passif</w:t>
      </w:r>
      <w:r>
        <w:rPr>
          <w:rFonts w:ascii="Inter Variable;Helvetica;sans-serif" w:hAnsi="Inter Variable;Helvetica;sans-serif"/>
          <w:b w:val="false"/>
          <w:i w:val="false"/>
          <w:caps w:val="false"/>
          <w:smallCaps w:val="false"/>
          <w:color w:val="000000"/>
          <w:spacing w:val="0"/>
          <w:sz w:val="24"/>
        </w:rPr>
        <w:t xml:space="preserve"> à 2 fils, composé d'un aimant permanent et d'une bobine de cuivre.  Le passage de l'aimant sur le volant ou l'arbre à cames induit une impulsion de tension qui commande le CDI. </w:t>
      </w:r>
      <w:r>
        <w:rPr>
          <w:rFonts w:ascii="Inter Variable;Helvetica;sans-serif" w:hAnsi="Inter Variable;Helvetica;sans-serif"/>
          <w:b w:val="false"/>
          <w:i w:val="false"/>
          <w:caps w:val="false"/>
          <w:smallCaps w:val="false"/>
          <w:color w:val="FF3838"/>
          <w:spacing w:val="0"/>
          <w:sz w:val="24"/>
          <w:shd w:fill="F6F9D4" w:val="clear"/>
        </w:rPr>
        <w:t>(l’IA n’a pas bien capté l’info : Je parle seulement du capteur qui est aimanté, pas de la dent du volant d’allumage… Ceci dit, ça je gène pas la conversation, mais ça m’oblique à très bien réaliser mes prompts)</w:t>
      </w:r>
    </w:p>
    <w:p>
      <w:pPr>
        <w:pStyle w:val="BodyText"/>
        <w:widowControl/>
        <w:pBdr/>
        <w:bidi w:val="0"/>
        <w:spacing w:before="0" w:after="0"/>
        <w:ind w:hanging="0" w:start="807" w:end="807"/>
        <w:jc w:val="start"/>
        <w:rPr/>
      </w:pPr>
      <w:r>
        <w:rPr>
          <w:rFonts w:ascii="Inter Variable;Helvetica;sans-serif" w:hAnsi="Inter Variable;Helvetica;sans-serif"/>
          <w:b w:val="false"/>
          <w:i w:val="false"/>
          <w:caps w:val="false"/>
          <w:smallCaps w:val="false"/>
          <w:color w:val="000000"/>
          <w:spacing w:val="0"/>
          <w:sz w:val="24"/>
        </w:rPr>
        <w:t>À ne pas confondre avec le </w:t>
      </w:r>
      <w:r>
        <w:rPr>
          <w:rStyle w:val="Strong"/>
          <w:rFonts w:ascii="Inter Variable;Helvetica;sans-serif" w:hAnsi="Inter Variable;Helvetica;sans-serif"/>
          <w:b/>
          <w:i w:val="false"/>
          <w:caps w:val="false"/>
          <w:smallCaps w:val="false"/>
          <w:color w:val="000000"/>
          <w:spacing w:val="0"/>
          <w:sz w:val="24"/>
        </w:rPr>
        <w:t>capteur à effet Hall</w:t>
      </w:r>
      <w:r>
        <w:rPr>
          <w:rFonts w:ascii="Inter Variable;Helvetica;sans-serif" w:hAnsi="Inter Variable;Helvetica;sans-serif"/>
          <w:b w:val="false"/>
          <w:i w:val="false"/>
          <w:caps w:val="false"/>
          <w:smallCaps w:val="false"/>
          <w:color w:val="000000"/>
          <w:spacing w:val="0"/>
          <w:sz w:val="24"/>
        </w:rPr>
        <w:t> (3 fils, signal carré numérique), plus courant sur les 4T modernes. Sur les pitbikes 2T et 4T d'entrée de gamme, c'est l'inductif qui domine.</w:t>
      </w:r>
    </w:p>
    <w:p>
      <w:pPr>
        <w:pStyle w:val="BodyText"/>
        <w:widowControl/>
        <w:pBdr/>
        <w:bidi w:val="0"/>
        <w:spacing w:before="0" w:after="0"/>
        <w:ind w:hanging="0" w:start="807" w:end="807"/>
        <w:jc w:val="start"/>
        <w:rPr>
          <w:rFonts w:ascii="Inter Variable;Helvetica;sans-serif" w:hAnsi="Inter Variable;Helvetica;sans-serif"/>
          <w:b w:val="false"/>
          <w:i w:val="false"/>
          <w:caps w:val="false"/>
          <w:smallCaps w:val="false"/>
          <w:color w:val="000000"/>
          <w:spacing w:val="0"/>
          <w:sz w:val="24"/>
        </w:rPr>
      </w:pPr>
      <w:r>
        <w:rPr>
          <w:rFonts w:ascii="Inter Variable;Helvetica;sans-serif" w:hAnsi="Inter Variable;Helvetica;sans-serif"/>
          <w:b w:val="false"/>
          <w:i w:val="false"/>
          <w:caps w:val="false"/>
          <w:smallCaps w:val="false"/>
          <w:color w:val="000000"/>
          <w:spacing w:val="0"/>
          <w:sz w:val="24"/>
        </w:rPr>
      </w:r>
    </w:p>
    <w:p>
      <w:pPr>
        <w:pStyle w:val="BodyText"/>
        <w:widowControl/>
        <w:pBdr/>
        <w:bidi w:val="0"/>
        <w:spacing w:before="0" w:after="0"/>
        <w:ind w:hanging="0" w:start="807" w:end="807"/>
        <w:jc w:val="center"/>
        <w:rPr>
          <w:rFonts w:ascii="Inter Variable;Helvetica;sans-serif" w:hAnsi="Inter Variable;Helvetica;sans-serif"/>
          <w:b w:val="false"/>
          <w:i w:val="false"/>
          <w:caps w:val="false"/>
          <w:smallCaps w:val="false"/>
          <w:color w:val="1C1C1D"/>
          <w:spacing w:val="0"/>
          <w:sz w:val="33"/>
        </w:rPr>
      </w:pPr>
      <w:bookmarkStart w:id="1" w:name="1-taille-de-l-aimant-dent-de-déclencheme"/>
      <w:bookmarkEnd w:id="1"/>
      <w:r>
        <w:rPr>
          <w:rFonts w:ascii="Inter Variable;Helvetica;sans-serif" w:hAnsi="Inter Variable;Helvetica;sans-serif"/>
          <w:b w:val="false"/>
          <w:i w:val="false"/>
          <w:caps w:val="false"/>
          <w:smallCaps w:val="false"/>
          <w:color w:val="1C1C1D"/>
          <w:spacing w:val="0"/>
          <w:sz w:val="33"/>
        </w:rPr>
        <w:t>Taille de l'aimant / dent de déclenchement</w:t>
      </w:r>
      <w:r>
        <mc:AlternateContent>
          <mc:Choice Requires="wps">
            <w:drawing>
              <wp:anchor distT="0" distB="0" distL="0" distR="0" simplePos="0" relativeHeight="3" behindDoc="0" locked="0" layoutInCell="0" allowOverlap="1">
                <wp:simplePos x="0" y="0"/>
                <wp:positionH relativeFrom="page">
                  <wp:posOffset>0</wp:posOffset>
                </wp:positionH>
                <wp:positionV relativeFrom="line">
                  <wp:posOffset>635</wp:posOffset>
                </wp:positionV>
                <wp:extent cx="14605" cy="971550"/>
                <wp:effectExtent l="0" t="0" r="0" b="0"/>
                <wp:wrapNone/>
                <wp:docPr id="2" name="Cadre3"/>
                <a:graphic xmlns:a="http://schemas.openxmlformats.org/drawingml/2006/main">
                  <a:graphicData uri="http://schemas.microsoft.com/office/word/2010/wordprocessingShape">
                    <wps:wsp>
                      <wps:cNvSpPr txBox="1"/>
                      <wps:spPr>
                        <a:xfrm>
                          <a:off x="0" y="0"/>
                          <a:ext cx="14605" cy="971550"/>
                        </a:xfrm>
                        <a:prstGeom prst="rect"/>
                        <a:solidFill>
                          <a:srgbClr val="FFFFFF"/>
                        </a:solidFill>
                      </wps:spPr>
                      <wps:txbx>
                        <w:txbxContent>
                          <w:p>
                            <w:pPr>
                              <w:pStyle w:val="BodyText"/>
                              <w:bidi w:val="0"/>
                              <w:spacing w:before="0" w:after="140"/>
                              <w:ind w:hanging="0" w:start="0" w:end="0"/>
                              <w:jc w:val="start"/>
                              <w:rPr/>
                            </w:pPr>
                            <w:r>
                              <w:rPr/>
                            </w:r>
                          </w:p>
                        </w:txbxContent>
                      </wps:txbx>
                      <wps:bodyPr anchor="t" lIns="0" tIns="0" rIns="0" bIns="0">
                        <a:noAutofit/>
                      </wps:bodyPr>
                    </wps:wsp>
                  </a:graphicData>
                </a:graphic>
              </wp:anchor>
            </w:drawing>
          </mc:Choice>
          <mc:Fallback>
            <w:pict>
              <v:rect style="position:absolute;rotation:-0;width:1.15pt;height:76.5pt;mso-wrap-distance-left:0pt;mso-wrap-distance-right:0pt;mso-wrap-distance-top:0pt;mso-wrap-distance-bottom:0pt;margin-top:0pt;mso-position-vertical:top;mso-position-vertical-relative:text;margin-left:0pt;mso-position-horizontal-relative:page">
                <v:textbox inset="0in,0in,0in,0in">
                  <w:txbxContent>
                    <w:p>
                      <w:pPr>
                        <w:pStyle w:val="BodyText"/>
                        <w:bidi w:val="0"/>
                        <w:spacing w:before="0" w:after="140"/>
                        <w:ind w:hanging="0" w:start="0" w:end="0"/>
                        <w:jc w:val="start"/>
                        <w:rPr/>
                      </w:pPr>
                      <w:r>
                        <w:rPr/>
                      </w:r>
                    </w:p>
                  </w:txbxContent>
                </v:textbox>
                <w10:wrap type="none"/>
              </v:rect>
            </w:pict>
          </mc:Fallback>
        </mc:AlternateContent>
      </w:r>
    </w:p>
    <w:p>
      <w:pPr>
        <w:pStyle w:val="BodyText"/>
        <w:widowControl/>
        <w:numPr>
          <w:ilvl w:val="0"/>
          <w:numId w:val="3"/>
        </w:numPr>
        <w:pBdr/>
        <w:tabs>
          <w:tab w:val="clear" w:pos="709"/>
          <w:tab w:val="left" w:pos="270" w:leader="none"/>
        </w:tabs>
        <w:bidi w:val="0"/>
        <w:spacing w:before="360" w:after="0"/>
        <w:ind w:hanging="283" w:start="270" w:end="0"/>
        <w:jc w:val="start"/>
        <w:rPr/>
      </w:pPr>
      <w:r>
        <w:rPr>
          <w:rFonts w:ascii="Inter Variable;Helvetica;sans-serif" w:hAnsi="Inter Variable;Helvetica;sans-serif"/>
          <w:b w:val="false"/>
          <w:i w:val="false"/>
          <w:caps w:val="false"/>
          <w:smallCaps w:val="false"/>
          <w:color w:val="000000"/>
          <w:spacing w:val="0"/>
          <w:sz w:val="24"/>
        </w:rPr>
        <w:t>L'aimant sur un volant de pitbike est généralement un petit aimant de </w:t>
      </w:r>
      <w:r>
        <w:rPr>
          <w:rStyle w:val="Strong"/>
          <w:rFonts w:ascii="Inter Variable;Helvetica;sans-serif" w:hAnsi="Inter Variable;Helvetica;sans-serif"/>
          <w:b/>
          <w:i w:val="false"/>
          <w:caps w:val="false"/>
          <w:smallCaps w:val="false"/>
          <w:color w:val="000000"/>
          <w:spacing w:val="0"/>
          <w:sz w:val="24"/>
        </w:rPr>
        <w:t>3 à 5 mm</w:t>
      </w:r>
      <w:r>
        <w:rPr>
          <w:rFonts w:ascii="Inter Variable;Helvetica;sans-serif" w:hAnsi="Inter Variable;Helvetica;sans-serif"/>
          <w:b w:val="false"/>
          <w:i w:val="false"/>
          <w:caps w:val="false"/>
          <w:smallCaps w:val="false"/>
          <w:color w:val="000000"/>
          <w:spacing w:val="0"/>
          <w:sz w:val="24"/>
        </w:rPr>
        <w:t> de diamètre (souvent néodyme pour la puissance du champ).</w:t>
      </w:r>
    </w:p>
    <w:p>
      <w:pPr>
        <w:pStyle w:val="BodyText"/>
        <w:widowControl/>
        <w:numPr>
          <w:ilvl w:val="0"/>
          <w:numId w:val="3"/>
        </w:numPr>
        <w:pBdr/>
        <w:tabs>
          <w:tab w:val="clear" w:pos="709"/>
          <w:tab w:val="left" w:pos="270" w:leader="none"/>
        </w:tabs>
        <w:bidi w:val="0"/>
        <w:spacing w:before="360" w:after="0"/>
        <w:ind w:hanging="283" w:start="270" w:end="0"/>
        <w:jc w:val="start"/>
        <w:rPr/>
      </w:pPr>
      <w:r>
        <w:rPr>
          <w:rFonts w:ascii="Inter Variable;Helvetica;sans-serif" w:hAnsi="Inter Variable;Helvetica;sans-serif"/>
          <w:b w:val="false"/>
          <w:i w:val="false"/>
          <w:caps w:val="false"/>
          <w:smallCaps w:val="false"/>
          <w:color w:val="000000"/>
          <w:spacing w:val="0"/>
          <w:sz w:val="24"/>
        </w:rPr>
        <w:t>L'aimant ne doit passer </w:t>
      </w:r>
      <w:r>
        <w:rPr>
          <w:rStyle w:val="Strong"/>
          <w:rFonts w:ascii="Inter Variable;Helvetica;sans-serif" w:hAnsi="Inter Variable;Helvetica;sans-serif"/>
          <w:b/>
          <w:i w:val="false"/>
          <w:caps w:val="false"/>
          <w:smallCaps w:val="false"/>
          <w:color w:val="000000"/>
          <w:spacing w:val="0"/>
          <w:sz w:val="24"/>
        </w:rPr>
        <w:t>qu'une seule fois par tour</w:t>
      </w:r>
      <w:r>
        <w:rPr>
          <w:rFonts w:ascii="Inter Variable;Helvetica;sans-serif" w:hAnsi="Inter Variable;Helvetica;sans-serif"/>
          <w:b w:val="false"/>
          <w:i w:val="false"/>
          <w:caps w:val="false"/>
          <w:smallCaps w:val="false"/>
          <w:color w:val="000000"/>
          <w:spacing w:val="0"/>
          <w:sz w:val="24"/>
        </w:rPr>
        <w:t> de volant (sinon c'est une couronne dentée, pas un aimant de déclenchement). </w:t>
      </w:r>
    </w:p>
    <w:p>
      <w:pPr>
        <w:pStyle w:val="BodyText"/>
        <w:bidi w:val="0"/>
        <w:jc w:val="start"/>
        <w:rPr/>
      </w:pPr>
      <w:r>
        <w:rPr/>
      </w:r>
    </w:p>
    <w:p>
      <w:pPr>
        <w:pStyle w:val="Heading2"/>
        <w:bidi w:val="0"/>
        <w:jc w:val="center"/>
        <w:rPr/>
      </w:pPr>
      <w:bookmarkStart w:id="2" w:name="1-entrefer-distance-capteur-↔-aimant"/>
      <w:bookmarkEnd w:id="2"/>
      <w:r>
        <w:rPr>
          <w:rFonts w:ascii="Inter Variable;Helvetica;sans-serif" w:hAnsi="Inter Variable;Helvetica;sans-serif"/>
          <w:b w:val="false"/>
          <w:i w:val="false"/>
          <w:caps w:val="false"/>
          <w:smallCaps w:val="false"/>
          <w:color w:val="1C1C1D"/>
          <w:spacing w:val="0"/>
          <w:sz w:val="33"/>
        </w:rPr>
        <w:t>Entrefer (</w:t>
      </w:r>
      <w:r>
        <w:rPr/>
        <w:t>distance</w:t>
      </w:r>
      <w:r>
        <w:rPr>
          <w:rFonts w:ascii="Inter Variable;Helvetica;sans-serif" w:hAnsi="Inter Variable;Helvetica;sans-serif"/>
          <w:b w:val="false"/>
          <w:i w:val="false"/>
          <w:caps w:val="false"/>
          <w:smallCaps w:val="false"/>
          <w:color w:val="1C1C1D"/>
          <w:spacing w:val="0"/>
          <w:sz w:val="33"/>
        </w:rPr>
        <w:t xml:space="preserve"> capteur ↔ aimant)</w:t>
      </w:r>
    </w:p>
    <w:p>
      <w:pPr>
        <w:pStyle w:val="BodyText"/>
        <w:widowControl/>
        <w:bidi w:val="0"/>
        <w:spacing w:before="120" w:after="0"/>
        <w:ind w:hanging="0" w:start="0" w:end="0"/>
        <w:jc w:val="start"/>
        <w:rPr>
          <w:rFonts w:ascii="Inter Variable;Helvetica;sans-serif" w:hAnsi="Inter Variable;Helvetica;sans-serif"/>
          <w:b w:val="false"/>
          <w:i w:val="false"/>
          <w:caps w:val="false"/>
          <w:smallCaps w:val="false"/>
          <w:color w:val="000000"/>
          <w:spacing w:val="0"/>
          <w:sz w:val="24"/>
        </w:rPr>
      </w:pPr>
      <w:r>
        <w:rPr>
          <w:rFonts w:ascii="Inter Variable;Helvetica;sans-serif" w:hAnsi="Inter Variable;Helvetica;sans-serif"/>
          <w:b w:val="false"/>
          <w:i w:val="false"/>
          <w:caps w:val="false"/>
          <w:smallCaps w:val="false"/>
          <w:color w:val="000000"/>
          <w:spacing w:val="0"/>
          <w:sz w:val="24"/>
        </w:rPr>
        <w:t>C'est la valeur critique. Pour un capteur inductif sur pitbike :</w:t>
      </w:r>
    </w:p>
    <w:tbl>
      <w:tblPr>
        <w:tblW w:w="4617" w:type="dxa"/>
        <w:jc w:val="start"/>
        <w:tblInd w:w="0" w:type="dxa"/>
        <w:tblLayout w:type="fixed"/>
        <w:tblCellMar>
          <w:top w:w="0" w:type="dxa"/>
          <w:start w:w="0" w:type="dxa"/>
          <w:bottom w:w="120" w:type="dxa"/>
          <w:end w:w="0" w:type="dxa"/>
        </w:tblCellMar>
      </w:tblPr>
      <w:tblGrid>
        <w:gridCol w:w="2731"/>
        <w:gridCol w:w="1886"/>
      </w:tblGrid>
      <w:tr>
        <w:trPr/>
        <w:tc>
          <w:tcPr>
            <w:tcW w:w="2731" w:type="dxa"/>
            <w:tcBorders>
              <w:bottom w:val="single" w:sz="2" w:space="0" w:color="F2F2F3"/>
            </w:tcBorders>
            <w:vAlign w:val="center"/>
          </w:tcPr>
          <w:p>
            <w:pPr>
              <w:pStyle w:val="Contenudetableau"/>
              <w:bidi w:val="0"/>
              <w:ind w:hanging="0" w:start="0" w:end="0"/>
              <w:jc w:val="start"/>
              <w:rPr>
                <w:b/>
              </w:rPr>
            </w:pPr>
            <w:r>
              <w:rPr>
                <w:b/>
              </w:rPr>
              <w:t>Référence</w:t>
            </w:r>
          </w:p>
        </w:tc>
        <w:tc>
          <w:tcPr>
            <w:tcW w:w="1886" w:type="dxa"/>
            <w:tcBorders>
              <w:bottom w:val="single" w:sz="2" w:space="0" w:color="F2F2F3"/>
            </w:tcBorders>
            <w:vAlign w:val="center"/>
          </w:tcPr>
          <w:p>
            <w:pPr>
              <w:pStyle w:val="Contenudetableau"/>
              <w:bidi w:val="0"/>
              <w:ind w:hanging="0" w:start="0" w:end="0"/>
              <w:jc w:val="start"/>
              <w:rPr>
                <w:b/>
              </w:rPr>
            </w:pPr>
            <w:r>
              <w:rPr>
                <w:b/>
              </w:rPr>
              <w:t>Entrefer</w:t>
            </w:r>
          </w:p>
        </w:tc>
      </w:tr>
      <w:tr>
        <w:trPr/>
        <w:tc>
          <w:tcPr>
            <w:tcW w:w="2731" w:type="dxa"/>
            <w:tcBorders>
              <w:bottom w:val="single" w:sz="2" w:space="0" w:color="F2F2F3"/>
            </w:tcBorders>
            <w:vAlign w:val="center"/>
          </w:tcPr>
          <w:p>
            <w:pPr>
              <w:pStyle w:val="Contenudetableau"/>
              <w:bidi w:val="0"/>
              <w:ind w:hanging="0" w:start="0" w:end="0"/>
              <w:jc w:val="start"/>
              <w:rPr/>
            </w:pPr>
            <w:r>
              <w:rPr/>
              <w:t>MyPitBike (guide Stomp)</w:t>
            </w:r>
          </w:p>
        </w:tc>
        <w:tc>
          <w:tcPr>
            <w:tcW w:w="1886" w:type="dxa"/>
            <w:tcBorders>
              <w:bottom w:val="single" w:sz="2" w:space="0" w:color="F2F2F3"/>
            </w:tcBorders>
            <w:vAlign w:val="center"/>
          </w:tcPr>
          <w:p>
            <w:pPr>
              <w:pStyle w:val="Contenudetableau"/>
              <w:bidi w:val="0"/>
              <w:ind w:hanging="0" w:start="0" w:end="0"/>
              <w:jc w:val="start"/>
              <w:rPr/>
            </w:pPr>
            <w:r>
              <w:rPr>
                <w:rStyle w:val="Strong"/>
                <w:b/>
              </w:rPr>
              <w:t>0,40 mm</w:t>
            </w:r>
            <w:r>
              <w:rPr/>
              <w:t> (0,015")</w:t>
            </w:r>
          </w:p>
        </w:tc>
      </w:tr>
      <w:tr>
        <w:trPr/>
        <w:tc>
          <w:tcPr>
            <w:tcW w:w="2731" w:type="dxa"/>
            <w:tcBorders>
              <w:bottom w:val="single" w:sz="2" w:space="0" w:color="F2F2F3"/>
            </w:tcBorders>
            <w:vAlign w:val="center"/>
          </w:tcPr>
          <w:p>
            <w:pPr>
              <w:pStyle w:val="Contenudetableau"/>
              <w:bidi w:val="0"/>
              <w:ind w:hanging="0" w:start="0" w:end="0"/>
              <w:jc w:val="start"/>
              <w:rPr/>
            </w:pPr>
            <w:r>
              <w:rPr/>
              <w:t>Suzuki 2T (RM)</w:t>
            </w:r>
          </w:p>
        </w:tc>
        <w:tc>
          <w:tcPr>
            <w:tcW w:w="1886" w:type="dxa"/>
            <w:tcBorders>
              <w:bottom w:val="single" w:sz="2" w:space="0" w:color="F2F2F3"/>
            </w:tcBorders>
            <w:vAlign w:val="center"/>
          </w:tcPr>
          <w:p>
            <w:pPr>
              <w:pStyle w:val="Contenudetableau"/>
              <w:bidi w:val="0"/>
              <w:ind w:hanging="0" w:start="0" w:end="0"/>
              <w:jc w:val="start"/>
              <w:rPr/>
            </w:pPr>
            <w:r>
              <w:rPr>
                <w:rStyle w:val="Strong"/>
                <w:b/>
              </w:rPr>
              <w:t>0,25 mm</w:t>
            </w:r>
            <w:r>
              <w:rPr/>
              <w:t> (0,010")</w:t>
            </w:r>
          </w:p>
        </w:tc>
      </w:tr>
      <w:tr>
        <w:trPr/>
        <w:tc>
          <w:tcPr>
            <w:tcW w:w="2731" w:type="dxa"/>
            <w:tcBorders>
              <w:bottom w:val="single" w:sz="2" w:space="0" w:color="F2F2F3"/>
            </w:tcBorders>
            <w:vAlign w:val="center"/>
          </w:tcPr>
          <w:p>
            <w:pPr>
              <w:pStyle w:val="Contenudetableau"/>
              <w:bidi w:val="0"/>
              <w:ind w:hanging="0" w:start="0" w:end="0"/>
              <w:jc w:val="start"/>
              <w:rPr/>
            </w:pPr>
            <w:r>
              <w:rPr/>
              <w:t>Pocketbike (usage courant)</w:t>
            </w:r>
          </w:p>
        </w:tc>
        <w:tc>
          <w:tcPr>
            <w:tcW w:w="1886" w:type="dxa"/>
            <w:tcBorders>
              <w:bottom w:val="single" w:sz="2" w:space="0" w:color="F2F2F3"/>
            </w:tcBorders>
            <w:vAlign w:val="center"/>
          </w:tcPr>
          <w:p>
            <w:pPr>
              <w:pStyle w:val="Contenudetableau"/>
              <w:bidi w:val="0"/>
              <w:ind w:hanging="0" w:start="0" w:end="0"/>
              <w:jc w:val="start"/>
              <w:rPr/>
            </w:pPr>
            <w:r>
              <w:rPr>
                <w:rStyle w:val="Strong"/>
                <w:b/>
              </w:rPr>
              <w:t>0,25 – 0,50 mm</w:t>
            </w:r>
          </w:p>
        </w:tc>
      </w:tr>
      <w:tr>
        <w:trPr/>
        <w:tc>
          <w:tcPr>
            <w:tcW w:w="2731" w:type="dxa"/>
            <w:tcBorders/>
            <w:tcMar>
              <w:bottom w:w="0" w:type="dxa"/>
            </w:tcMar>
            <w:vAlign w:val="center"/>
          </w:tcPr>
          <w:p>
            <w:pPr>
              <w:pStyle w:val="Contenudetableau"/>
              <w:bidi w:val="0"/>
              <w:ind w:hanging="0" w:start="0" w:end="0"/>
              <w:jc w:val="start"/>
              <w:rPr/>
            </w:pPr>
            <w:r>
              <w:rPr/>
              <w:t>Motobecane 125L</w:t>
            </w:r>
          </w:p>
        </w:tc>
        <w:tc>
          <w:tcPr>
            <w:tcW w:w="1886" w:type="dxa"/>
            <w:tcBorders/>
            <w:tcMar>
              <w:bottom w:w="0" w:type="dxa"/>
            </w:tcMar>
            <w:vAlign w:val="center"/>
          </w:tcPr>
          <w:p>
            <w:pPr>
              <w:pStyle w:val="Contenudetableau"/>
              <w:bidi w:val="0"/>
              <w:ind w:hanging="0" w:start="0" w:end="0"/>
              <w:jc w:val="start"/>
              <w:rPr/>
            </w:pPr>
            <w:r>
              <w:rPr>
                <w:rStyle w:val="Strong"/>
                <w:b/>
              </w:rPr>
              <w:t>0,5 – 0,6 mm</w:t>
            </w:r>
          </w:p>
        </w:tc>
      </w:tr>
    </w:tbl>
    <w:p>
      <w:pPr>
        <w:pStyle w:val="BodyText"/>
        <w:widowControl/>
        <w:bidi w:val="0"/>
        <w:spacing w:before="360" w:after="0"/>
        <w:ind w:hanging="0" w:start="0" w:end="0"/>
        <w:jc w:val="start"/>
        <w:rPr/>
      </w:pPr>
      <w:r>
        <w:rPr>
          <w:rStyle w:val="Strong"/>
          <w:rFonts w:ascii="Inter Variable;Helvetica;sans-serif" w:hAnsi="Inter Variable;Helvetica;sans-serif"/>
          <w:b/>
          <w:i w:val="false"/>
          <w:caps w:val="false"/>
          <w:smallCaps w:val="false"/>
          <w:color w:val="000000"/>
          <w:spacing w:val="0"/>
          <w:sz w:val="24"/>
        </w:rPr>
        <w:t>En résumé : viser 0,3 à 0,5 mm</w:t>
      </w:r>
      <w:r>
        <w:rPr>
          <w:rFonts w:ascii="Inter Variable;Helvetica;sans-serif" w:hAnsi="Inter Variable;Helvetica;sans-serif"/>
          <w:b w:val="false"/>
          <w:i w:val="false"/>
          <w:caps w:val="false"/>
          <w:smallCaps w:val="false"/>
          <w:color w:val="000000"/>
          <w:spacing w:val="0"/>
          <w:sz w:val="24"/>
        </w:rPr>
        <w:t> pour un pitbike standard. </w:t>
      </w:r>
    </w:p>
    <w:p>
      <w:pPr>
        <w:pStyle w:val="Heading3"/>
        <w:widowControl/>
        <w:bidi w:val="0"/>
        <w:spacing w:lineRule="atLeast" w:line="390" w:before="360" w:after="240"/>
        <w:ind w:hanging="0" w:start="0" w:end="0"/>
        <w:jc w:val="center"/>
        <w:rPr>
          <w:rFonts w:ascii="Inter Variable;Helvetica;sans-serif" w:hAnsi="Inter Variable;Helvetica;sans-serif"/>
          <w:b w:val="false"/>
          <w:i w:val="false"/>
          <w:caps w:val="false"/>
          <w:smallCaps w:val="false"/>
          <w:color w:val="1C1C1D"/>
          <w:spacing w:val="0"/>
          <w:sz w:val="30"/>
        </w:rPr>
      </w:pPr>
      <w:bookmarkStart w:id="3" w:name="1-conseils-pratiques"/>
      <w:bookmarkEnd w:id="3"/>
      <w:r>
        <w:rPr>
          <w:rFonts w:ascii="Inter Variable;Helvetica;sans-serif" w:hAnsi="Inter Variable;Helvetica;sans-serif"/>
          <w:b w:val="false"/>
          <w:i w:val="false"/>
          <w:caps w:val="false"/>
          <w:smallCaps w:val="false"/>
          <w:color w:val="1C1C1D"/>
          <w:spacing w:val="0"/>
          <w:sz w:val="30"/>
        </w:rPr>
        <w:t>Conseils pratiques</w:t>
      </w:r>
    </w:p>
    <w:p>
      <w:pPr>
        <w:pStyle w:val="BodyText"/>
        <w:widowControl/>
        <w:numPr>
          <w:ilvl w:val="0"/>
          <w:numId w:val="4"/>
        </w:numPr>
        <w:pBdr/>
        <w:tabs>
          <w:tab w:val="clear" w:pos="709"/>
          <w:tab w:val="left" w:pos="270" w:leader="none"/>
        </w:tabs>
        <w:bidi w:val="0"/>
        <w:spacing w:before="360" w:after="0"/>
        <w:ind w:hanging="283" w:start="270" w:end="0"/>
        <w:jc w:val="start"/>
        <w:rPr/>
      </w:pPr>
      <w:r>
        <w:rPr>
          <w:rFonts w:ascii="Inter Variable;Helvetica;sans-serif" w:hAnsi="Inter Variable;Helvetica;sans-serif"/>
          <w:b w:val="false"/>
          <w:i w:val="false"/>
          <w:caps w:val="false"/>
          <w:smallCaps w:val="false"/>
          <w:color w:val="000000"/>
          <w:spacing w:val="0"/>
          <w:sz w:val="24"/>
        </w:rPr>
        <w:t>Mesurer avec des </w:t>
      </w:r>
      <w:r>
        <w:rPr>
          <w:rStyle w:val="Strong"/>
          <w:rFonts w:ascii="Inter Variable;Helvetica;sans-serif" w:hAnsi="Inter Variable;Helvetica;sans-serif"/>
          <w:b/>
          <w:i w:val="false"/>
          <w:caps w:val="false"/>
          <w:smallCaps w:val="false"/>
          <w:color w:val="000000"/>
          <w:spacing w:val="0"/>
          <w:sz w:val="24"/>
        </w:rPr>
        <w:t>feuilles de papier</w:t>
      </w:r>
      <w:r>
        <w:rPr>
          <w:rFonts w:ascii="Inter Variable;Helvetica;sans-serif" w:hAnsi="Inter Variable;Helvetica;sans-serif"/>
          <w:b w:val="false"/>
          <w:i w:val="false"/>
          <w:caps w:val="false"/>
          <w:smallCaps w:val="false"/>
          <w:color w:val="000000"/>
          <w:spacing w:val="0"/>
          <w:sz w:val="24"/>
        </w:rPr>
        <w:t> (≈ 0,1 mm chacune) : 3 à 5 feuilles font le job. </w:t>
      </w:r>
    </w:p>
    <w:p>
      <w:pPr>
        <w:pStyle w:val="BodyText"/>
        <w:widowControl/>
        <w:numPr>
          <w:ilvl w:val="0"/>
          <w:numId w:val="4"/>
        </w:numPr>
        <w:pBdr/>
        <w:tabs>
          <w:tab w:val="clear" w:pos="709"/>
          <w:tab w:val="left" w:pos="270" w:leader="none"/>
        </w:tabs>
        <w:bidi w:val="0"/>
        <w:spacing w:before="360" w:after="0"/>
        <w:ind w:hanging="283" w:start="270" w:end="0"/>
        <w:jc w:val="start"/>
        <w:rPr/>
      </w:pPr>
      <w:r>
        <w:rPr>
          <w:rFonts w:ascii="Inter Variable;Helvetica;sans-serif" w:hAnsi="Inter Variable;Helvetica;sans-serif"/>
          <w:b w:val="false"/>
          <w:i w:val="false"/>
          <w:caps w:val="false"/>
          <w:smallCaps w:val="false"/>
          <w:color w:val="000000"/>
          <w:spacing w:val="0"/>
          <w:sz w:val="24"/>
        </w:rPr>
        <w:t>Un entrefer </w:t>
      </w:r>
      <w:r>
        <w:rPr>
          <w:rStyle w:val="Strong"/>
          <w:rFonts w:ascii="Inter Variable;Helvetica;sans-serif" w:hAnsi="Inter Variable;Helvetica;sans-serif"/>
          <w:b/>
          <w:i w:val="false"/>
          <w:caps w:val="false"/>
          <w:smallCaps w:val="false"/>
          <w:color w:val="000000"/>
          <w:spacing w:val="0"/>
          <w:sz w:val="24"/>
        </w:rPr>
        <w:t>trop grand</w:t>
      </w:r>
      <w:r>
        <w:rPr>
          <w:rFonts w:ascii="Inter Variable;Helvetica;sans-serif" w:hAnsi="Inter Variable;Helvetica;sans-serif"/>
          <w:b w:val="false"/>
          <w:i w:val="false"/>
          <w:caps w:val="false"/>
          <w:smallCaps w:val="false"/>
          <w:color w:val="000000"/>
          <w:spacing w:val="0"/>
          <w:sz w:val="24"/>
        </w:rPr>
        <w:t> → signal trop faible, pas de démarrage ou ratés.</w:t>
      </w:r>
    </w:p>
    <w:p>
      <w:pPr>
        <w:pStyle w:val="BodyText"/>
        <w:widowControl/>
        <w:numPr>
          <w:ilvl w:val="0"/>
          <w:numId w:val="4"/>
        </w:numPr>
        <w:pBdr/>
        <w:tabs>
          <w:tab w:val="clear" w:pos="709"/>
          <w:tab w:val="left" w:pos="270" w:leader="none"/>
        </w:tabs>
        <w:bidi w:val="0"/>
        <w:spacing w:before="360" w:after="0"/>
        <w:ind w:hanging="283" w:start="270" w:end="0"/>
        <w:jc w:val="start"/>
        <w:rPr/>
      </w:pPr>
      <w:r>
        <w:rPr>
          <w:rFonts w:ascii="Inter Variable;Helvetica;sans-serif" w:hAnsi="Inter Variable;Helvetica;sans-serif"/>
          <w:b w:val="false"/>
          <w:i w:val="false"/>
          <w:caps w:val="false"/>
          <w:smallCaps w:val="false"/>
          <w:color w:val="000000"/>
          <w:spacing w:val="0"/>
          <w:sz w:val="24"/>
        </w:rPr>
        <w:t>Un entrefer </w:t>
      </w:r>
      <w:r>
        <w:rPr>
          <w:rStyle w:val="Strong"/>
          <w:rFonts w:ascii="Inter Variable;Helvetica;sans-serif" w:hAnsi="Inter Variable;Helvetica;sans-serif"/>
          <w:b/>
          <w:i w:val="false"/>
          <w:caps w:val="false"/>
          <w:smallCaps w:val="false"/>
          <w:color w:val="000000"/>
          <w:spacing w:val="0"/>
          <w:sz w:val="24"/>
        </w:rPr>
        <w:t>trop petit</w:t>
      </w:r>
      <w:r>
        <w:rPr>
          <w:rFonts w:ascii="Inter Variable;Helvetica;sans-serif" w:hAnsi="Inter Variable;Helvetica;sans-serif"/>
          <w:b w:val="false"/>
          <w:i w:val="false"/>
          <w:caps w:val="false"/>
          <w:smallCaps w:val="false"/>
          <w:color w:val="000000"/>
          <w:spacing w:val="0"/>
          <w:sz w:val="24"/>
        </w:rPr>
        <w:t> → risque de contact et usure. </w:t>
      </w:r>
    </w:p>
    <w:p>
      <w:pPr>
        <w:pStyle w:val="BodyText"/>
        <w:widowControl/>
        <w:bidi w:val="0"/>
        <w:spacing w:before="360" w:after="140"/>
        <w:ind w:hanging="0" w:start="0" w:end="0"/>
        <w:jc w:val="start"/>
        <w:rPr>
          <w:rFonts w:ascii="Inter Variable;Helvetica;sans-serif" w:hAnsi="Inter Variable;Helvetica;sans-serif"/>
          <w:b w:val="false"/>
          <w:i w:val="false"/>
          <w:caps w:val="false"/>
          <w:smallCaps w:val="false"/>
          <w:color w:val="FF3838"/>
          <w:spacing w:val="0"/>
          <w:sz w:val="24"/>
        </w:rPr>
      </w:pPr>
      <w:r>
        <w:rPr>
          <w:rFonts w:ascii="Inter Variable;Helvetica;sans-serif" w:hAnsi="Inter Variable;Helvetica;sans-serif"/>
          <w:b w:val="false"/>
          <w:i w:val="false"/>
          <w:caps w:val="false"/>
          <w:smallCaps w:val="false"/>
          <w:color w:val="FF3838"/>
          <w:spacing w:val="0"/>
          <w:sz w:val="24"/>
        </w:rPr>
        <w:t xml:space="preserve">Moi : </w:t>
      </w:r>
      <w:r>
        <w:rPr>
          <w:rFonts w:ascii="Inter Variable;Helvetica;sans-serif" w:hAnsi="Inter Variable;Helvetica;sans-serif"/>
          <w:b w:val="false"/>
          <w:i w:val="false"/>
          <w:caps w:val="false"/>
          <w:smallCaps w:val="false"/>
          <w:color w:val="FF3838"/>
          <w:spacing w:val="0"/>
          <w:sz w:val="24"/>
        </w:rPr>
        <w:t>M</w:t>
      </w:r>
      <w:r>
        <w:rPr>
          <w:rFonts w:ascii="Inter Variable;Helvetica;sans-serif" w:hAnsi="Inter Variable;Helvetica;sans-serif"/>
          <w:b w:val="false"/>
          <w:i w:val="false"/>
          <w:caps w:val="false"/>
          <w:smallCaps w:val="false"/>
          <w:color w:val="FF3838"/>
          <w:spacing w:val="0"/>
          <w:sz w:val="24"/>
        </w:rPr>
        <w:t>on capteur inductif fonctionne avec une dent non aimantée (fer doux) du volant d'allumage, qui, lui, possède des aimants à l'intérieur pour alimenter la dynamo.</w:t>
      </w:r>
    </w:p>
    <w:p>
      <w:pPr>
        <w:pStyle w:val="BodyText"/>
        <w:widowControl/>
        <w:bidi w:val="0"/>
        <w:spacing w:before="0" w:after="0"/>
        <w:ind w:hanging="0" w:start="0" w:end="0"/>
        <w:jc w:val="start"/>
        <w:rPr/>
      </w:pPr>
      <w:r>
        <w:rPr>
          <w:rFonts w:ascii="Inter Variable;Helvetica;sans-serif" w:hAnsi="Inter Variable;Helvetica;sans-serif"/>
          <w:b w:val="false"/>
          <w:i w:val="false"/>
          <w:caps w:val="false"/>
          <w:smallCaps w:val="false"/>
          <w:color w:val="000000"/>
          <w:spacing w:val="0"/>
          <w:sz w:val="24"/>
        </w:rPr>
        <w:t xml:space="preserve">IA : </w:t>
      </w:r>
      <w:r>
        <w:rPr>
          <w:rFonts w:ascii="Inter Variable;Helvetica;sans-serif" w:hAnsi="Inter Variable;Helvetica;sans-serif"/>
          <w:b w:val="false"/>
          <w:i w:val="false"/>
          <w:caps w:val="false"/>
          <w:smallCaps w:val="false"/>
          <w:color w:val="000000"/>
          <w:spacing w:val="0"/>
          <w:sz w:val="24"/>
        </w:rPr>
        <w:t>Oui, c'est </w:t>
      </w:r>
      <w:r>
        <w:rPr>
          <w:rStyle w:val="Strong"/>
          <w:rFonts w:ascii="Inter Variable;Helvetica;sans-serif" w:hAnsi="Inter Variable;Helvetica;sans-serif"/>
          <w:b/>
          <w:i w:val="false"/>
          <w:caps w:val="false"/>
          <w:smallCaps w:val="false"/>
          <w:color w:val="000000"/>
          <w:spacing w:val="0"/>
          <w:sz w:val="24"/>
        </w:rPr>
        <w:t>exactement la configuration standard</w:t>
      </w:r>
      <w:r>
        <w:rPr>
          <w:rFonts w:ascii="Inter Variable;Helvetica;sans-serif" w:hAnsi="Inter Variable;Helvetica;sans-serif"/>
          <w:b w:val="false"/>
          <w:i w:val="false"/>
          <w:caps w:val="false"/>
          <w:smallCaps w:val="false"/>
          <w:color w:val="000000"/>
          <w:spacing w:val="0"/>
          <w:sz w:val="24"/>
        </w:rPr>
        <w:t> d'un allumage inductif sur pitbike / petit moteur. Ce que tu décris est la norme :</w:t>
      </w:r>
    </w:p>
    <w:p>
      <w:pPr>
        <w:pStyle w:val="BodyText"/>
        <w:widowControl/>
        <w:bidi w:val="0"/>
        <w:spacing w:before="120" w:after="0"/>
        <w:ind w:hanging="0" w:start="0" w:end="0"/>
        <w:jc w:val="start"/>
        <w:rPr/>
      </w:pPr>
      <w:r>
        <w:rPr>
          <w:rFonts w:ascii="Inter Variable;Helvetica;sans-serif" w:hAnsi="Inter Variable;Helvetica;sans-serif"/>
          <w:b w:val="false"/>
          <w:i w:val="false"/>
          <w:caps w:val="false"/>
          <w:smallCaps w:val="false"/>
          <w:color w:val="000000"/>
          <w:spacing w:val="0"/>
          <w:sz w:val="24"/>
        </w:rPr>
        <w:t>Le capteur inductif contient </w:t>
      </w:r>
      <w:r>
        <w:rPr>
          <w:rStyle w:val="Strong"/>
          <w:rFonts w:ascii="Inter Variable;Helvetica;sans-serif" w:hAnsi="Inter Variable;Helvetica;sans-serif"/>
          <w:b/>
          <w:i w:val="false"/>
          <w:caps w:val="false"/>
          <w:smallCaps w:val="false"/>
          <w:color w:val="000000"/>
          <w:spacing w:val="0"/>
          <w:sz w:val="24"/>
        </w:rPr>
        <w:t>son propre aimant permanent</w:t>
      </w:r>
      <w:r>
        <w:rPr>
          <w:rFonts w:ascii="Inter Variable;Helvetica;sans-serif" w:hAnsi="Inter Variable;Helvetica;sans-serif"/>
          <w:b w:val="false"/>
          <w:i w:val="false"/>
          <w:caps w:val="false"/>
          <w:smallCaps w:val="false"/>
          <w:color w:val="000000"/>
          <w:spacing w:val="0"/>
          <w:sz w:val="24"/>
        </w:rPr>
        <w:t> à l'intérieur.  Quand la dent en fer doux passe devant, elle </w:t>
      </w:r>
      <w:r>
        <w:rPr>
          <w:rStyle w:val="Strong"/>
          <w:rFonts w:ascii="Inter Variable;Helvetica;sans-serif" w:hAnsi="Inter Variable;Helvetica;sans-serif"/>
          <w:b/>
          <w:i w:val="false"/>
          <w:caps w:val="false"/>
          <w:smallCaps w:val="false"/>
          <w:color w:val="000000"/>
          <w:spacing w:val="0"/>
          <w:sz w:val="24"/>
        </w:rPr>
        <w:t>perturbe le champ magnétique</w:t>
      </w:r>
      <w:r>
        <w:rPr>
          <w:rFonts w:ascii="Inter Variable;Helvetica;sans-serif" w:hAnsi="Inter Variable;Helvetica;sans-serif"/>
          <w:b w:val="false"/>
          <w:i w:val="false"/>
          <w:caps w:val="false"/>
          <w:smallCaps w:val="false"/>
          <w:color w:val="000000"/>
          <w:spacing w:val="0"/>
          <w:sz w:val="24"/>
        </w:rPr>
        <w:t> de l'aimant interne du capteur → variation de flux → tension induite dans la bobine → impulsion au CDI. </w:t>
      </w:r>
    </w:p>
    <w:p>
      <w:pPr>
        <w:pStyle w:val="BodyText"/>
        <w:widowControl/>
        <w:bidi w:val="0"/>
        <w:spacing w:before="360" w:after="0"/>
        <w:ind w:hanging="0" w:start="0" w:end="0"/>
        <w:jc w:val="start"/>
        <w:rPr/>
      </w:pPr>
      <w:r>
        <w:rPr>
          <w:rFonts w:ascii="Inter Variable;Helvetica;sans-serif" w:hAnsi="Inter Variable;Helvetica;sans-serif"/>
          <w:b w:val="false"/>
          <w:i w:val="false"/>
          <w:caps w:val="false"/>
          <w:smallCaps w:val="false"/>
          <w:color w:val="000000"/>
          <w:spacing w:val="0"/>
          <w:sz w:val="24"/>
        </w:rPr>
        <w:t>La dent n'a </w:t>
      </w:r>
      <w:r>
        <w:rPr>
          <w:rStyle w:val="Strong"/>
          <w:rFonts w:ascii="Inter Variable;Helvetica;sans-serif" w:hAnsi="Inter Variable;Helvetica;sans-serif"/>
          <w:b/>
          <w:i w:val="false"/>
          <w:caps w:val="false"/>
          <w:smallCaps w:val="false"/>
          <w:color w:val="000000"/>
          <w:spacing w:val="0"/>
          <w:sz w:val="24"/>
        </w:rPr>
        <w:t>pas besoin d'être aimantée</w:t>
      </w:r>
      <w:r>
        <w:rPr>
          <w:rFonts w:ascii="Inter Variable;Helvetica;sans-serif" w:hAnsi="Inter Variable;Helvetica;sans-serif"/>
          <w:b w:val="false"/>
          <w:i w:val="false"/>
          <w:caps w:val="false"/>
          <w:smallCaps w:val="false"/>
          <w:color w:val="000000"/>
          <w:spacing w:val="0"/>
          <w:sz w:val="24"/>
        </w:rPr>
        <w:t> : il suffit qu'elle soit </w:t>
      </w:r>
      <w:r>
        <w:rPr>
          <w:rStyle w:val="Strong"/>
          <w:rFonts w:ascii="Inter Variable;Helvetica;sans-serif" w:hAnsi="Inter Variable;Helvetica;sans-serif"/>
          <w:b/>
          <w:i w:val="false"/>
          <w:caps w:val="false"/>
          <w:smallCaps w:val="false"/>
          <w:color w:val="000000"/>
          <w:spacing w:val="0"/>
          <w:sz w:val="24"/>
        </w:rPr>
        <w:t>ferromagnétique</w:t>
      </w:r>
      <w:r>
        <w:rPr>
          <w:rFonts w:ascii="Inter Variable;Helvetica;sans-serif" w:hAnsi="Inter Variable;Helvetica;sans-serif"/>
          <w:b w:val="false"/>
          <w:i w:val="false"/>
          <w:caps w:val="false"/>
          <w:smallCaps w:val="false"/>
          <w:color w:val="000000"/>
          <w:spacing w:val="0"/>
          <w:sz w:val="24"/>
        </w:rPr>
        <w:t> (acier, fer doux). C'est confirmé par la communauté :</w:t>
      </w:r>
    </w:p>
    <w:p>
      <w:pPr>
        <w:pStyle w:val="BodyText"/>
        <w:widowControl/>
        <w:pBdr/>
        <w:bidi w:val="0"/>
        <w:spacing w:before="0" w:after="0"/>
        <w:ind w:hanging="0" w:start="807" w:end="807"/>
        <w:jc w:val="start"/>
        <w:rPr/>
      </w:pPr>
      <w:r>
        <w:rPr>
          <w:rStyle w:val="Emphasis"/>
          <w:rFonts w:ascii="Inter Variable;Helvetica;sans-serif" w:hAnsi="Inter Variable;Helvetica;sans-serif"/>
          <w:b w:val="false"/>
          <w:i w:val="false"/>
          <w:caps w:val="false"/>
          <w:smallCaps w:val="false"/>
          <w:color w:val="000000"/>
          <w:spacing w:val="0"/>
          <w:sz w:val="24"/>
        </w:rPr>
        <w:t>« ce ne sont jamais des aimants qui passent devant un capteur inductif, juste une pièce d'acier »</w:t>
      </w:r>
      <w:r>
        <w:rPr>
          <w:rFonts w:ascii="Inter Variable;Helvetica;sans-serif" w:hAnsi="Inter Variable;Helvetica;sans-serif"/>
          <w:b w:val="false"/>
          <w:i w:val="false"/>
          <w:caps w:val="false"/>
          <w:smallCaps w:val="false"/>
          <w:color w:val="000000"/>
          <w:spacing w:val="0"/>
          <w:sz w:val="24"/>
        </w:rPr>
        <w:t> — forum 2temps.fr </w:t>
      </w:r>
    </w:p>
    <w:p>
      <w:pPr>
        <w:pStyle w:val="BodyText"/>
        <w:widowControl/>
        <w:pBdr/>
        <w:bidi w:val="0"/>
        <w:spacing w:before="0" w:after="0"/>
        <w:ind w:hanging="0" w:start="807" w:end="807"/>
        <w:jc w:val="start"/>
        <w:rPr>
          <w:rFonts w:ascii="Inter Variable;Helvetica;sans-serif" w:hAnsi="Inter Variable;Helvetica;sans-serif"/>
          <w:b w:val="false"/>
          <w:i w:val="false"/>
          <w:caps w:val="false"/>
          <w:smallCaps w:val="false"/>
          <w:color w:val="000000"/>
          <w:spacing w:val="0"/>
          <w:sz w:val="24"/>
        </w:rPr>
      </w:pPr>
      <w:r>
        <w:rPr>
          <w:rFonts w:ascii="Inter Variable;Helvetica;sans-serif" w:hAnsi="Inter Variable;Helvetica;sans-serif"/>
          <w:b w:val="false"/>
          <w:i w:val="false"/>
          <w:caps w:val="false"/>
          <w:smallCaps w:val="false"/>
          <w:color w:val="000000"/>
          <w:spacing w:val="0"/>
          <w:sz w:val="24"/>
        </w:rPr>
      </w:r>
    </w:p>
    <w:p>
      <w:pPr>
        <w:pStyle w:val="Heading2"/>
        <w:bidi w:val="0"/>
        <w:jc w:val="center"/>
        <w:rPr/>
      </w:pPr>
      <w:bookmarkStart w:id="4" w:name="2-les-aimants-internes-dynamo-n-interfèr"/>
      <w:bookmarkEnd w:id="4"/>
      <w:r>
        <w:rPr>
          <w:rFonts w:ascii="Inter Variable;Helvetica;sans-serif" w:hAnsi="Inter Variable;Helvetica;sans-serif"/>
          <w:b w:val="false"/>
          <w:i w:val="false"/>
          <w:caps w:val="false"/>
          <w:smallCaps w:val="false"/>
          <w:color w:val="1C1C1D"/>
          <w:spacing w:val="0"/>
          <w:sz w:val="33"/>
        </w:rPr>
        <w:t xml:space="preserve">Les aimants </w:t>
      </w:r>
      <w:r>
        <w:rPr/>
        <w:t>internes</w:t>
      </w:r>
      <w:r>
        <w:rPr>
          <w:rFonts w:ascii="Inter Variable;Helvetica;sans-serif" w:hAnsi="Inter Variable;Helvetica;sans-serif"/>
          <w:b w:val="false"/>
          <w:i w:val="false"/>
          <w:caps w:val="false"/>
          <w:smallCaps w:val="false"/>
          <w:color w:val="1C1C1D"/>
          <w:spacing w:val="0"/>
          <w:sz w:val="33"/>
        </w:rPr>
        <w:t xml:space="preserve"> (dynamo) n'interfèrent pas</w:t>
      </w:r>
    </w:p>
    <w:p>
      <w:pPr>
        <w:pStyle w:val="BodyText"/>
        <w:widowControl/>
        <w:bidi w:val="0"/>
        <w:spacing w:before="120" w:after="0"/>
        <w:ind w:hanging="0" w:start="0" w:end="0"/>
        <w:jc w:val="start"/>
        <w:rPr>
          <w:rFonts w:ascii="Inter Variable;Helvetica;sans-serif" w:hAnsi="Inter Variable;Helvetica;sans-serif"/>
          <w:b w:val="false"/>
          <w:i w:val="false"/>
          <w:caps w:val="false"/>
          <w:smallCaps w:val="false"/>
          <w:color w:val="000000"/>
          <w:spacing w:val="0"/>
          <w:sz w:val="24"/>
        </w:rPr>
      </w:pPr>
      <w:r>
        <w:rPr>
          <w:rFonts w:ascii="Inter Variable;Helvetica;sans-serif" w:hAnsi="Inter Variable;Helvetica;sans-serif"/>
          <w:b w:val="false"/>
          <w:i w:val="false"/>
          <w:caps w:val="false"/>
          <w:smallCaps w:val="false"/>
          <w:color w:val="000000"/>
          <w:spacing w:val="0"/>
          <w:sz w:val="24"/>
        </w:rPr>
        <w:t>Les aimants pour l'alternateur sont :</w:t>
      </w:r>
    </w:p>
    <w:p>
      <w:pPr>
        <w:pStyle w:val="BodyText"/>
        <w:widowControl/>
        <w:numPr>
          <w:ilvl w:val="0"/>
          <w:numId w:val="5"/>
        </w:numPr>
        <w:pBdr/>
        <w:tabs>
          <w:tab w:val="clear" w:pos="709"/>
          <w:tab w:val="left" w:pos="270" w:leader="none"/>
        </w:tabs>
        <w:bidi w:val="0"/>
        <w:spacing w:before="360" w:after="0"/>
        <w:ind w:hanging="283" w:start="270" w:end="0"/>
        <w:jc w:val="start"/>
        <w:rPr/>
      </w:pPr>
      <w:r>
        <w:rPr>
          <w:rFonts w:ascii="Inter Variable;Helvetica;sans-serif" w:hAnsi="Inter Variable;Helvetica;sans-serif"/>
          <w:b w:val="false"/>
          <w:i w:val="false"/>
          <w:caps w:val="false"/>
          <w:smallCaps w:val="false"/>
          <w:color w:val="000000"/>
          <w:spacing w:val="0"/>
          <w:sz w:val="24"/>
        </w:rPr>
        <w:t>à une </w:t>
      </w:r>
      <w:r>
        <w:rPr>
          <w:rStyle w:val="Strong"/>
          <w:rFonts w:ascii="Inter Variable;Helvetica;sans-serif" w:hAnsi="Inter Variable;Helvetica;sans-serif"/>
          <w:b/>
          <w:i w:val="false"/>
          <w:caps w:val="false"/>
          <w:smallCaps w:val="false"/>
          <w:color w:val="000000"/>
          <w:spacing w:val="0"/>
          <w:sz w:val="24"/>
        </w:rPr>
        <w:t>profondeur radiale différente</w:t>
      </w:r>
      <w:r>
        <w:rPr>
          <w:rFonts w:ascii="Inter Variable;Helvetica;sans-serif" w:hAnsi="Inter Variable;Helvetica;sans-serif"/>
          <w:b w:val="false"/>
          <w:i w:val="false"/>
          <w:caps w:val="false"/>
          <w:smallCaps w:val="false"/>
          <w:color w:val="000000"/>
          <w:spacing w:val="0"/>
          <w:sz w:val="24"/>
        </w:rPr>
        <w:t> (plus à l'intérieur du volant, face au stator)</w:t>
      </w:r>
    </w:p>
    <w:p>
      <w:pPr>
        <w:pStyle w:val="BodyText"/>
        <w:widowControl/>
        <w:numPr>
          <w:ilvl w:val="0"/>
          <w:numId w:val="5"/>
        </w:numPr>
        <w:pBdr/>
        <w:tabs>
          <w:tab w:val="clear" w:pos="709"/>
          <w:tab w:val="left" w:pos="270" w:leader="none"/>
        </w:tabs>
        <w:bidi w:val="0"/>
        <w:spacing w:before="360" w:after="0"/>
        <w:ind w:hanging="283" w:start="270" w:end="0"/>
        <w:jc w:val="start"/>
        <w:rPr/>
      </w:pPr>
      <w:r>
        <w:rPr>
          <w:rFonts w:ascii="Inter Variable;Helvetica;sans-serif" w:hAnsi="Inter Variable;Helvetica;sans-serif"/>
          <w:b w:val="false"/>
          <w:i w:val="false"/>
          <w:caps w:val="false"/>
          <w:smallCaps w:val="false"/>
          <w:color w:val="000000"/>
          <w:spacing w:val="0"/>
          <w:sz w:val="24"/>
        </w:rPr>
        <w:t>positionnés pour coupler avec les </w:t>
      </w:r>
      <w:r>
        <w:rPr>
          <w:rStyle w:val="Strong"/>
          <w:rFonts w:ascii="Inter Variable;Helvetica;sans-serif" w:hAnsi="Inter Variable;Helvetica;sans-serif"/>
          <w:b/>
          <w:i w:val="false"/>
          <w:caps w:val="false"/>
          <w:smallCaps w:val="false"/>
          <w:color w:val="000000"/>
          <w:spacing w:val="0"/>
          <w:sz w:val="24"/>
        </w:rPr>
        <w:t>bobines du stator</w:t>
      </w:r>
      <w:r>
        <w:rPr>
          <w:rFonts w:ascii="Inter Variable;Helvetica;sans-serif" w:hAnsi="Inter Variable;Helvetica;sans-serif"/>
          <w:b w:val="false"/>
          <w:i w:val="false"/>
          <w:caps w:val="false"/>
          <w:smallCaps w:val="false"/>
          <w:color w:val="000000"/>
          <w:spacing w:val="0"/>
          <w:sz w:val="24"/>
        </w:rPr>
        <w:t>, pas avec le capteur d'allumage</w:t>
      </w:r>
    </w:p>
    <w:p>
      <w:pPr>
        <w:pStyle w:val="BodyText"/>
        <w:widowControl/>
        <w:numPr>
          <w:ilvl w:val="0"/>
          <w:numId w:val="5"/>
        </w:numPr>
        <w:pBdr/>
        <w:tabs>
          <w:tab w:val="clear" w:pos="709"/>
          <w:tab w:val="left" w:pos="270" w:leader="none"/>
        </w:tabs>
        <w:bidi w:val="0"/>
        <w:spacing w:before="360" w:after="0"/>
        <w:ind w:hanging="283" w:start="270" w:end="0"/>
        <w:jc w:val="start"/>
        <w:rPr/>
      </w:pPr>
      <w:r>
        <w:rPr>
          <w:rFonts w:ascii="Inter Variable;Helvetica;sans-serif" w:hAnsi="Inter Variable;Helvetica;sans-serif"/>
          <w:b w:val="false"/>
          <w:i w:val="false"/>
          <w:caps w:val="false"/>
          <w:smallCaps w:val="false"/>
          <w:color w:val="000000"/>
          <w:spacing w:val="0"/>
          <w:sz w:val="24"/>
        </w:rPr>
        <w:t>le capteur inductif ne réagit qu'à la </w:t>
      </w:r>
      <w:r>
        <w:rPr>
          <w:rStyle w:val="Strong"/>
          <w:rFonts w:ascii="Inter Variable;Helvetica;sans-serif" w:hAnsi="Inter Variable;Helvetica;sans-serif"/>
          <w:b/>
          <w:i w:val="false"/>
          <w:caps w:val="false"/>
          <w:smallCaps w:val="false"/>
          <w:color w:val="000000"/>
          <w:spacing w:val="0"/>
          <w:sz w:val="24"/>
        </w:rPr>
        <w:t>variation de flux</w:t>
      </w:r>
      <w:r>
        <w:rPr>
          <w:rFonts w:ascii="Inter Variable;Helvetica;sans-serif" w:hAnsi="Inter Variable;Helvetica;sans-serif"/>
          <w:b w:val="false"/>
          <w:i w:val="false"/>
          <w:caps w:val="false"/>
          <w:smallCaps w:val="false"/>
          <w:color w:val="000000"/>
          <w:spacing w:val="0"/>
          <w:sz w:val="24"/>
        </w:rPr>
        <w:t> causée par le passage de la dent en fer doux à son entrefer </w:t>
      </w:r>
    </w:p>
    <w:p>
      <w:pPr>
        <w:pStyle w:val="BodyText"/>
        <w:widowControl/>
        <w:bidi w:val="0"/>
        <w:spacing w:before="360" w:after="0"/>
        <w:ind w:hanging="0" w:start="0" w:end="0"/>
        <w:jc w:val="start"/>
        <w:rPr>
          <w:rFonts w:ascii="Inter Variable;Helvetica;sans-serif" w:hAnsi="Inter Variable;Helvetica;sans-serif"/>
          <w:b w:val="false"/>
          <w:i w:val="false"/>
          <w:caps w:val="false"/>
          <w:smallCaps w:val="false"/>
          <w:color w:val="000000"/>
          <w:spacing w:val="0"/>
          <w:sz w:val="24"/>
        </w:rPr>
      </w:pPr>
      <w:r>
        <w:rPr>
          <w:rFonts w:ascii="Inter Variable;Helvetica;sans-serif" w:hAnsi="Inter Variable;Helvetica;sans-serif"/>
          <w:b w:val="false"/>
          <w:i w:val="false"/>
          <w:caps w:val="false"/>
          <w:smallCaps w:val="false"/>
          <w:color w:val="000000"/>
          <w:spacing w:val="0"/>
          <w:sz w:val="24"/>
        </w:rPr>
        <w:t>C'est d'ailleurs le principe décrit dans le brevet EP0042343A1 (volant magnétique pour cyclomoteur) : une cloche en fer doux contenant la bande magnétique pour la dynamo, avec un capteur d'allumage séparé qui ne voit que la came/dent. </w:t>
      </w:r>
    </w:p>
    <w:p>
      <w:pPr>
        <w:pStyle w:val="BodyText"/>
        <w:widowControl/>
        <w:bidi w:val="0"/>
        <w:spacing w:lineRule="atLeast" w:line="270" w:before="0" w:after="0"/>
        <w:ind w:hanging="0" w:start="0" w:end="0"/>
        <w:jc w:val="start"/>
        <w:rPr>
          <w:rFonts w:ascii="Inter Variable;Helvetica;sans-serif" w:hAnsi="Inter Variable;Helvetica;sans-serif"/>
          <w:b w:val="false"/>
          <w:i w:val="false"/>
          <w:caps w:val="false"/>
          <w:smallCaps w:val="false"/>
          <w:strike w:val="false"/>
          <w:dstrike w:val="false"/>
          <w:color w:val="78787C"/>
          <w:spacing w:val="0"/>
          <w:sz w:val="18"/>
          <w:u w:val="none"/>
          <w:effect w:val="none"/>
        </w:rPr>
      </w:pPr>
      <w:r>
        <w:rPr>
          <w:rFonts w:ascii="Inter Variable;Helvetica;sans-serif" w:hAnsi="Inter Variable;Helvetica;sans-serif"/>
          <w:b w:val="false"/>
          <w:i w:val="false"/>
          <w:caps w:val="false"/>
          <w:smallCaps w:val="false"/>
          <w:color w:val="464649"/>
          <w:spacing w:val="0"/>
          <w:sz w:val="18"/>
        </w:rPr>
      </w:r>
      <w:r>
        <mc:AlternateContent>
          <mc:Choice Requires="wps">
            <w:drawing>
              <wp:anchor distT="0" distB="0" distL="0" distR="0" simplePos="0" relativeHeight="4" behindDoc="0" locked="0" layoutInCell="0" allowOverlap="1">
                <wp:simplePos x="0" y="0"/>
                <wp:positionH relativeFrom="page">
                  <wp:posOffset>0</wp:posOffset>
                </wp:positionH>
                <wp:positionV relativeFrom="line">
                  <wp:posOffset>635</wp:posOffset>
                </wp:positionV>
                <wp:extent cx="14605" cy="971550"/>
                <wp:effectExtent l="0" t="0" r="0" b="0"/>
                <wp:wrapNone/>
                <wp:docPr id="3" name="Cadre7"/>
                <a:graphic xmlns:a="http://schemas.openxmlformats.org/drawingml/2006/main">
                  <a:graphicData uri="http://schemas.microsoft.com/office/word/2010/wordprocessingShape">
                    <wps:wsp>
                      <wps:cNvSpPr txBox="1"/>
                      <wps:spPr>
                        <a:xfrm>
                          <a:off x="0" y="0"/>
                          <a:ext cx="14605" cy="971550"/>
                        </a:xfrm>
                        <a:prstGeom prst="rect"/>
                        <a:solidFill>
                          <a:srgbClr val="FFFFFF"/>
                        </a:solidFill>
                      </wps:spPr>
                      <wps:txbx>
                        <w:txbxContent>
                          <w:p>
                            <w:pPr>
                              <w:pStyle w:val="BodyText"/>
                              <w:bidi w:val="0"/>
                              <w:spacing w:before="0" w:after="140"/>
                              <w:ind w:hanging="0" w:start="0" w:end="0"/>
                              <w:jc w:val="start"/>
                              <w:rPr/>
                            </w:pPr>
                            <w:r>
                              <w:rPr/>
                            </w:r>
                          </w:p>
                        </w:txbxContent>
                      </wps:txbx>
                      <wps:bodyPr anchor="t" lIns="0" tIns="0" rIns="0" bIns="0">
                        <a:noAutofit/>
                      </wps:bodyPr>
                    </wps:wsp>
                  </a:graphicData>
                </a:graphic>
              </wp:anchor>
            </w:drawing>
          </mc:Choice>
          <mc:Fallback>
            <w:pict>
              <v:rect style="position:absolute;rotation:-0;width:1.15pt;height:76.5pt;mso-wrap-distance-left:0pt;mso-wrap-distance-right:0pt;mso-wrap-distance-top:0pt;mso-wrap-distance-bottom:0pt;margin-top:0pt;mso-position-vertical:top;mso-position-vertical-relative:text;margin-left:0pt;mso-position-horizontal-relative:page">
                <v:textbox inset="0in,0in,0in,0in">
                  <w:txbxContent>
                    <w:p>
                      <w:pPr>
                        <w:pStyle w:val="BodyText"/>
                        <w:bidi w:val="0"/>
                        <w:spacing w:before="0" w:after="140"/>
                        <w:ind w:hanging="0" w:start="0" w:end="0"/>
                        <w:jc w:val="start"/>
                        <w:rPr/>
                      </w:pPr>
                      <w:r>
                        <w:rPr/>
                      </w:r>
                    </w:p>
                  </w:txbxContent>
                </v:textbox>
                <w10:wrap type="none"/>
              </v:rect>
            </w:pict>
          </mc:Fallback>
        </mc:AlternateContent>
      </w:r>
    </w:p>
    <w:p>
      <w:pPr>
        <w:pStyle w:val="Heading2"/>
        <w:bidi w:val="0"/>
        <w:jc w:val="center"/>
        <w:rPr/>
      </w:pPr>
      <w:bookmarkStart w:id="5" w:name="2-entrefer-à-respecter"/>
      <w:bookmarkEnd w:id="5"/>
      <w:r>
        <w:rPr>
          <w:rFonts w:ascii="Inter Variable;Helvetica;sans-serif" w:hAnsi="Inter Variable;Helvetica;sans-serif"/>
          <w:b w:val="false"/>
          <w:i w:val="false"/>
          <w:caps w:val="false"/>
          <w:smallCaps w:val="false"/>
          <w:color w:val="1C1C1D"/>
          <w:spacing w:val="0"/>
          <w:sz w:val="33"/>
        </w:rPr>
        <w:t>Entrefer à respecter</w:t>
      </w:r>
    </w:p>
    <w:p>
      <w:pPr>
        <w:pStyle w:val="BodyText"/>
        <w:widowControl/>
        <w:bidi w:val="0"/>
        <w:spacing w:before="120" w:after="0"/>
        <w:ind w:hanging="0" w:start="0" w:end="0"/>
        <w:jc w:val="start"/>
        <w:rPr>
          <w:rFonts w:ascii="Inter Variable;Helvetica;sans-serif" w:hAnsi="Inter Variable;Helvetica;sans-serif"/>
          <w:b w:val="false"/>
          <w:i w:val="false"/>
          <w:caps w:val="false"/>
          <w:smallCaps w:val="false"/>
          <w:color w:val="000000"/>
          <w:spacing w:val="0"/>
          <w:sz w:val="24"/>
        </w:rPr>
      </w:pPr>
      <w:r>
        <w:rPr>
          <w:rFonts w:ascii="Inter Variable;Helvetica;sans-serif" w:hAnsi="Inter Variable;Helvetica;sans-serif"/>
          <w:b w:val="false"/>
          <w:i w:val="false"/>
          <w:caps w:val="false"/>
          <w:smallCaps w:val="false"/>
          <w:color w:val="000000"/>
          <w:spacing w:val="0"/>
          <w:sz w:val="24"/>
        </w:rPr>
        <w:t>Pour ta configuration (dent fer doux + capteur inductif) :</w:t>
      </w:r>
    </w:p>
    <w:tbl>
      <w:tblPr>
        <w:tblW w:w="7989" w:type="dxa"/>
        <w:jc w:val="start"/>
        <w:tblInd w:w="0" w:type="dxa"/>
        <w:tblLayout w:type="fixed"/>
        <w:tblCellMar>
          <w:top w:w="0" w:type="dxa"/>
          <w:start w:w="0" w:type="dxa"/>
          <w:bottom w:w="120" w:type="dxa"/>
          <w:end w:w="0" w:type="dxa"/>
        </w:tblCellMar>
      </w:tblPr>
      <w:tblGrid>
        <w:gridCol w:w="2655"/>
        <w:gridCol w:w="5334"/>
      </w:tblGrid>
      <w:tr>
        <w:trPr/>
        <w:tc>
          <w:tcPr>
            <w:tcW w:w="2655" w:type="dxa"/>
            <w:tcBorders>
              <w:bottom w:val="single" w:sz="2" w:space="0" w:color="F2F2F3"/>
            </w:tcBorders>
            <w:vAlign w:val="center"/>
          </w:tcPr>
          <w:p>
            <w:pPr>
              <w:pStyle w:val="Contenudetableau"/>
              <w:bidi w:val="0"/>
              <w:ind w:hanging="0" w:start="0" w:end="0"/>
              <w:jc w:val="start"/>
              <w:rPr>
                <w:b/>
              </w:rPr>
            </w:pPr>
            <w:r>
              <w:rPr>
                <w:b/>
              </w:rPr>
              <w:t>Critère</w:t>
            </w:r>
          </w:p>
        </w:tc>
        <w:tc>
          <w:tcPr>
            <w:tcW w:w="5334" w:type="dxa"/>
            <w:tcBorders>
              <w:bottom w:val="single" w:sz="2" w:space="0" w:color="F2F2F3"/>
            </w:tcBorders>
            <w:vAlign w:val="center"/>
          </w:tcPr>
          <w:p>
            <w:pPr>
              <w:pStyle w:val="Contenudetableau"/>
              <w:bidi w:val="0"/>
              <w:ind w:hanging="0" w:start="0" w:end="0"/>
              <w:jc w:val="start"/>
              <w:rPr>
                <w:b/>
              </w:rPr>
            </w:pPr>
            <w:r>
              <w:rPr>
                <w:b/>
              </w:rPr>
              <w:t>Valeur</w:t>
            </w:r>
          </w:p>
        </w:tc>
      </w:tr>
      <w:tr>
        <w:trPr/>
        <w:tc>
          <w:tcPr>
            <w:tcW w:w="2655" w:type="dxa"/>
            <w:tcBorders>
              <w:bottom w:val="single" w:sz="2" w:space="0" w:color="F2F2F3"/>
            </w:tcBorders>
            <w:vAlign w:val="center"/>
          </w:tcPr>
          <w:p>
            <w:pPr>
              <w:pStyle w:val="Contenudetableau"/>
              <w:bidi w:val="0"/>
              <w:ind w:hanging="0" w:start="0" w:end="0"/>
              <w:jc w:val="start"/>
              <w:rPr/>
            </w:pPr>
            <w:r>
              <w:rPr>
                <w:rStyle w:val="Strong"/>
                <w:b/>
              </w:rPr>
              <w:t>Entrefer dent ↔ capteur</w:t>
            </w:r>
          </w:p>
        </w:tc>
        <w:tc>
          <w:tcPr>
            <w:tcW w:w="5334" w:type="dxa"/>
            <w:tcBorders>
              <w:bottom w:val="single" w:sz="2" w:space="0" w:color="F2F2F3"/>
            </w:tcBorders>
            <w:vAlign w:val="center"/>
          </w:tcPr>
          <w:p>
            <w:pPr>
              <w:pStyle w:val="Contenudetableau"/>
              <w:bidi w:val="0"/>
              <w:ind w:hanging="0" w:start="0" w:end="0"/>
              <w:jc w:val="start"/>
              <w:rPr/>
            </w:pPr>
            <w:r>
              <w:rPr>
                <w:rStyle w:val="Strong"/>
                <w:b/>
              </w:rPr>
              <w:t>0,3 – 0,5 mm</w:t>
            </w:r>
          </w:p>
        </w:tc>
      </w:tr>
      <w:tr>
        <w:trPr/>
        <w:tc>
          <w:tcPr>
            <w:tcW w:w="2655" w:type="dxa"/>
            <w:tcBorders>
              <w:bottom w:val="single" w:sz="2" w:space="0" w:color="F2F2F3"/>
            </w:tcBorders>
            <w:vAlign w:val="center"/>
          </w:tcPr>
          <w:p>
            <w:pPr>
              <w:pStyle w:val="Contenudetableau"/>
              <w:bidi w:val="0"/>
              <w:ind w:hanging="0" w:start="0" w:end="0"/>
              <w:jc w:val="start"/>
              <w:rPr/>
            </w:pPr>
            <w:r>
              <w:rPr/>
              <w:t>Mesure</w:t>
            </w:r>
          </w:p>
        </w:tc>
        <w:tc>
          <w:tcPr>
            <w:tcW w:w="5334" w:type="dxa"/>
            <w:tcBorders>
              <w:bottom w:val="single" w:sz="2" w:space="0" w:color="F2F2F3"/>
            </w:tcBorders>
            <w:vAlign w:val="center"/>
          </w:tcPr>
          <w:p>
            <w:pPr>
              <w:pStyle w:val="Contenudetableau"/>
              <w:bidi w:val="0"/>
              <w:ind w:hanging="0" w:start="0" w:end="0"/>
              <w:jc w:val="start"/>
              <w:rPr/>
            </w:pPr>
            <w:r>
              <w:rPr/>
              <w:t>Jeu de cales ou feuilles de papier (≈ 0,1 mm/feuille)</w:t>
            </w:r>
          </w:p>
        </w:tc>
      </w:tr>
      <w:tr>
        <w:trPr/>
        <w:tc>
          <w:tcPr>
            <w:tcW w:w="2655" w:type="dxa"/>
            <w:tcBorders>
              <w:bottom w:val="single" w:sz="2" w:space="0" w:color="F2F2F3"/>
            </w:tcBorders>
            <w:vAlign w:val="center"/>
          </w:tcPr>
          <w:p>
            <w:pPr>
              <w:pStyle w:val="Contenudetableau"/>
              <w:bidi w:val="0"/>
              <w:ind w:hanging="0" w:start="0" w:end="0"/>
              <w:jc w:val="start"/>
              <w:rPr/>
            </w:pPr>
            <w:r>
              <w:rPr/>
              <w:t>Trop grand</w:t>
            </w:r>
          </w:p>
        </w:tc>
        <w:tc>
          <w:tcPr>
            <w:tcW w:w="5334" w:type="dxa"/>
            <w:tcBorders>
              <w:bottom w:val="single" w:sz="2" w:space="0" w:color="F2F2F3"/>
            </w:tcBorders>
            <w:vAlign w:val="center"/>
          </w:tcPr>
          <w:p>
            <w:pPr>
              <w:pStyle w:val="Contenudetableau"/>
              <w:bidi w:val="0"/>
              <w:ind w:hanging="0" w:start="0" w:end="0"/>
              <w:jc w:val="start"/>
              <w:rPr/>
            </w:pPr>
            <w:r>
              <w:rPr/>
              <w:t>Signal trop faible → démarrage difficile ou pas de top</w:t>
            </w:r>
          </w:p>
        </w:tc>
      </w:tr>
      <w:tr>
        <w:trPr/>
        <w:tc>
          <w:tcPr>
            <w:tcW w:w="2655" w:type="dxa"/>
            <w:tcBorders/>
            <w:tcMar>
              <w:bottom w:w="0" w:type="dxa"/>
            </w:tcMar>
            <w:vAlign w:val="center"/>
          </w:tcPr>
          <w:p>
            <w:pPr>
              <w:pStyle w:val="Contenudetableau"/>
              <w:bidi w:val="0"/>
              <w:ind w:hanging="0" w:start="0" w:end="0"/>
              <w:jc w:val="start"/>
              <w:rPr/>
            </w:pPr>
            <w:r>
              <w:rPr/>
              <w:t>Trop petit</w:t>
            </w:r>
          </w:p>
        </w:tc>
        <w:tc>
          <w:tcPr>
            <w:tcW w:w="5334" w:type="dxa"/>
            <w:tcBorders/>
            <w:tcMar>
              <w:bottom w:w="0" w:type="dxa"/>
            </w:tcMar>
            <w:vAlign w:val="center"/>
          </w:tcPr>
          <w:p>
            <w:pPr>
              <w:pStyle w:val="Contenudetableau"/>
              <w:bidi w:val="0"/>
              <w:ind w:hanging="0" w:start="0" w:end="0"/>
              <w:jc w:val="start"/>
              <w:rPr/>
            </w:pPr>
            <w:r>
              <w:rPr/>
              <w:t>Risque de contact, usure</w:t>
            </w:r>
          </w:p>
        </w:tc>
      </w:tr>
    </w:tbl>
    <w:p>
      <w:pPr>
        <w:pStyle w:val="BodyText"/>
        <w:widowControl/>
        <w:bidi w:val="0"/>
        <w:spacing w:before="360" w:after="0"/>
        <w:ind w:hanging="0" w:start="0" w:end="0"/>
        <w:jc w:val="start"/>
        <w:rPr/>
      </w:pPr>
      <w:r>
        <w:rPr>
          <w:rStyle w:val="Strong"/>
          <w:rFonts w:ascii="Inter Variable;Helvetica;sans-serif" w:hAnsi="Inter Variable;Helvetica;sans-serif"/>
          <w:b/>
          <w:i w:val="false"/>
          <w:caps w:val="false"/>
          <w:smallCaps w:val="false"/>
          <w:color w:val="000000"/>
          <w:spacing w:val="0"/>
          <w:sz w:val="24"/>
        </w:rPr>
        <w:t>En résumé</w:t>
      </w:r>
      <w:r>
        <w:rPr>
          <w:rFonts w:ascii="Inter Variable;Helvetica;sans-serif" w:hAnsi="Inter Variable;Helvetica;sans-serif"/>
          <w:b w:val="false"/>
          <w:i w:val="false"/>
          <w:caps w:val="false"/>
          <w:smallCaps w:val="false"/>
          <w:color w:val="000000"/>
          <w:spacing w:val="0"/>
          <w:sz w:val="24"/>
        </w:rPr>
        <w:t> : ton montage est parfaitement correct, c'est le schéma classique. Les aimants de la dynamo sont "invisible" pour le capteur d'allumage tant que l'entrefer de la dent fer doux est bien respecté. </w:t>
      </w:r>
      <w:r>
        <mc:AlternateContent>
          <mc:Choice Requires="wps">
            <w:drawing>
              <wp:anchor distT="0" distB="0" distL="0" distR="0" simplePos="0" relativeHeight="5" behindDoc="0" locked="0" layoutInCell="0" allowOverlap="1">
                <wp:simplePos x="0" y="0"/>
                <wp:positionH relativeFrom="page">
                  <wp:posOffset>0</wp:posOffset>
                </wp:positionH>
                <wp:positionV relativeFrom="line">
                  <wp:posOffset>635</wp:posOffset>
                </wp:positionV>
                <wp:extent cx="14605" cy="971550"/>
                <wp:effectExtent l="0" t="0" r="0" b="0"/>
                <wp:wrapNone/>
                <wp:docPr id="4" name="Cadre9"/>
                <a:graphic xmlns:a="http://schemas.openxmlformats.org/drawingml/2006/main">
                  <a:graphicData uri="http://schemas.microsoft.com/office/word/2010/wordprocessingShape">
                    <wps:wsp>
                      <wps:cNvSpPr txBox="1"/>
                      <wps:spPr>
                        <a:xfrm>
                          <a:off x="0" y="0"/>
                          <a:ext cx="14605" cy="971550"/>
                        </a:xfrm>
                        <a:prstGeom prst="rect"/>
                        <a:solidFill>
                          <a:srgbClr val="FFFFFF"/>
                        </a:solidFill>
                      </wps:spPr>
                      <wps:txbx>
                        <w:txbxContent>
                          <w:p>
                            <w:pPr>
                              <w:pStyle w:val="BodyText"/>
                              <w:bidi w:val="0"/>
                              <w:spacing w:before="0" w:after="140"/>
                              <w:ind w:hanging="0" w:start="0" w:end="0"/>
                              <w:jc w:val="start"/>
                              <w:rPr/>
                            </w:pPr>
                            <w:r>
                              <w:rPr/>
                            </w:r>
                          </w:p>
                        </w:txbxContent>
                      </wps:txbx>
                      <wps:bodyPr anchor="t" lIns="0" tIns="0" rIns="0" bIns="0">
                        <a:noAutofit/>
                      </wps:bodyPr>
                    </wps:wsp>
                  </a:graphicData>
                </a:graphic>
              </wp:anchor>
            </w:drawing>
          </mc:Choice>
          <mc:Fallback>
            <w:pict>
              <v:rect style="position:absolute;rotation:-0;width:1.15pt;height:76.5pt;mso-wrap-distance-left:0pt;mso-wrap-distance-right:0pt;mso-wrap-distance-top:0pt;mso-wrap-distance-bottom:0pt;margin-top:0pt;mso-position-vertical:top;mso-position-vertical-relative:text;margin-left:0pt;mso-position-horizontal-relative:page">
                <v:textbox inset="0in,0in,0in,0in">
                  <w:txbxContent>
                    <w:p>
                      <w:pPr>
                        <w:pStyle w:val="BodyText"/>
                        <w:bidi w:val="0"/>
                        <w:spacing w:before="0" w:after="140"/>
                        <w:ind w:hanging="0" w:start="0" w:end="0"/>
                        <w:jc w:val="start"/>
                        <w:rPr/>
                      </w:pPr>
                      <w:r>
                        <w:rPr/>
                      </w:r>
                    </w:p>
                  </w:txbxContent>
                </v:textbox>
                <w10:wrap type="none"/>
              </v:rect>
            </w:pict>
          </mc:Fallback>
        </mc:AlternateContent>
      </w:r>
    </w:p>
    <w:p>
      <w:pPr>
        <w:pStyle w:val="BodyText"/>
        <w:widowControl/>
        <w:bidi w:val="0"/>
        <w:spacing w:before="360" w:after="140"/>
        <w:ind w:hanging="0" w:start="0" w:end="0"/>
        <w:jc w:val="start"/>
        <w:rPr>
          <w:rFonts w:ascii="Inter Variable;Helvetica;sans-serif" w:hAnsi="Inter Variable;Helvetica;sans-serif"/>
          <w:b w:val="false"/>
          <w:i w:val="false"/>
          <w:caps w:val="false"/>
          <w:smallCaps w:val="false"/>
          <w:color w:val="FF3838"/>
          <w:spacing w:val="0"/>
          <w:sz w:val="24"/>
        </w:rPr>
      </w:pPr>
      <w:r>
        <w:rPr>
          <w:rFonts w:ascii="Inter Variable;Helvetica;sans-serif" w:hAnsi="Inter Variable;Helvetica;sans-serif"/>
          <w:b w:val="false"/>
          <w:i w:val="false"/>
          <w:caps w:val="false"/>
          <w:smallCaps w:val="false"/>
          <w:color w:val="FF3838"/>
          <w:spacing w:val="0"/>
          <w:sz w:val="24"/>
        </w:rPr>
        <w:t xml:space="preserve">Moi : </w:t>
      </w:r>
      <w:r>
        <w:rPr>
          <w:rFonts w:ascii="Inter Variable;Helvetica;sans-serif" w:hAnsi="Inter Variable;Helvetica;sans-serif"/>
          <w:b w:val="false"/>
          <w:i w:val="false"/>
          <w:caps w:val="false"/>
          <w:smallCaps w:val="false"/>
          <w:color w:val="FF3838"/>
          <w:spacing w:val="0"/>
          <w:sz w:val="24"/>
        </w:rPr>
        <w:t>La</w:t>
      </w:r>
      <w:r>
        <w:rPr>
          <w:rFonts w:ascii="Inter Variable;Helvetica;sans-serif" w:hAnsi="Inter Variable;Helvetica;sans-serif"/>
          <w:b w:val="false"/>
          <w:i w:val="false"/>
          <w:caps w:val="false"/>
          <w:smallCaps w:val="false"/>
          <w:color w:val="FF3838"/>
          <w:spacing w:val="0"/>
          <w:sz w:val="24"/>
        </w:rPr>
        <w:t xml:space="preserve"> tête du capteur inductif fait 5mm de diamètre. quel largeur minimum doit avoir la dent de déclenchement, et à quel moment exactement ex</w:t>
      </w:r>
      <w:r>
        <w:rPr>
          <w:rFonts w:ascii="Inter Variable;Helvetica;sans-serif" w:hAnsi="Inter Variable;Helvetica;sans-serif"/>
          <w:b w:val="false"/>
          <w:i w:val="false"/>
          <w:caps w:val="false"/>
          <w:smallCaps w:val="false"/>
          <w:color w:val="FF3838"/>
          <w:spacing w:val="0"/>
          <w:sz w:val="24"/>
        </w:rPr>
        <w:t>c</w:t>
      </w:r>
      <w:r>
        <w:rPr>
          <w:rFonts w:ascii="Inter Variable;Helvetica;sans-serif" w:hAnsi="Inter Variable;Helvetica;sans-serif"/>
          <w:b w:val="false"/>
          <w:i w:val="false"/>
          <w:caps w:val="false"/>
          <w:smallCaps w:val="false"/>
          <w:color w:val="FF3838"/>
          <w:spacing w:val="0"/>
          <w:sz w:val="24"/>
        </w:rPr>
        <w:t>ite-t'elle le capteur inductif ?</w:t>
      </w:r>
    </w:p>
    <w:p>
      <w:pPr>
        <w:pStyle w:val="Heading2"/>
        <w:widowControl/>
        <w:pBdr/>
        <w:bidi w:val="0"/>
        <w:spacing w:lineRule="atLeast" w:line="420" w:before="360" w:after="240"/>
        <w:ind w:hanging="0" w:start="0" w:end="0"/>
        <w:jc w:val="center"/>
        <w:rPr>
          <w:rFonts w:ascii="Inter Variable;Helvetica;sans-serif" w:hAnsi="Inter Variable;Helvetica;sans-serif"/>
          <w:b w:val="false"/>
          <w:i w:val="false"/>
          <w:caps w:val="false"/>
          <w:smallCaps w:val="false"/>
          <w:color w:val="1C1C1D"/>
          <w:spacing w:val="0"/>
          <w:sz w:val="33"/>
        </w:rPr>
      </w:pPr>
      <w:bookmarkStart w:id="6" w:name="3-largeur-minimale-de-la-dent"/>
      <w:bookmarkEnd w:id="6"/>
      <w:r>
        <w:rPr>
          <w:rFonts w:ascii="Inter Variable;Helvetica;sans-serif" w:hAnsi="Inter Variable;Helvetica;sans-serif"/>
          <w:b w:val="false"/>
          <w:i w:val="false"/>
          <w:caps w:val="false"/>
          <w:smallCaps w:val="false"/>
          <w:color w:val="1C1C1D"/>
          <w:spacing w:val="0"/>
          <w:sz w:val="33"/>
        </w:rPr>
        <w:t>Largeur minimale de la dent</w:t>
      </w:r>
    </w:p>
    <w:p>
      <w:pPr>
        <w:pStyle w:val="BodyText"/>
        <w:widowControl/>
        <w:bidi w:val="0"/>
        <w:spacing w:before="120" w:after="0"/>
        <w:ind w:hanging="0" w:start="0" w:end="0"/>
        <w:jc w:val="start"/>
        <w:rPr/>
      </w:pPr>
      <w:r>
        <w:rPr>
          <w:rFonts w:ascii="Inter Variable;Helvetica;sans-serif" w:hAnsi="Inter Variable;Helvetica;sans-serif"/>
          <w:b w:val="false"/>
          <w:i w:val="false"/>
          <w:caps w:val="false"/>
          <w:smallCaps w:val="false"/>
          <w:color w:val="000000"/>
          <w:spacing w:val="0"/>
          <w:sz w:val="24"/>
        </w:rPr>
        <w:t xml:space="preserve">IA : </w:t>
      </w:r>
      <w:r>
        <w:rPr>
          <w:rFonts w:ascii="Inter Variable;Helvetica;sans-serif" w:hAnsi="Inter Variable;Helvetica;sans-serif"/>
          <w:b w:val="false"/>
          <w:i w:val="false"/>
          <w:caps w:val="false"/>
          <w:smallCaps w:val="false"/>
          <w:color w:val="000000"/>
          <w:spacing w:val="0"/>
          <w:sz w:val="24"/>
        </w:rPr>
        <w:t>La règle est claire : </w:t>
      </w:r>
      <w:r>
        <w:rPr>
          <w:rStyle w:val="Strong"/>
          <w:rFonts w:ascii="Inter Variable;Helvetica;sans-serif" w:hAnsi="Inter Variable;Helvetica;sans-serif"/>
          <w:b/>
          <w:i w:val="false"/>
          <w:caps w:val="false"/>
          <w:smallCaps w:val="false"/>
          <w:color w:val="000000"/>
          <w:spacing w:val="0"/>
          <w:sz w:val="24"/>
        </w:rPr>
        <w:t>la largeur de la dent (dans le sens de rotation) doit être au moins égale à la largeur de l'élément sensible du capteur</w:t>
      </w:r>
      <w:r>
        <w:rPr>
          <w:rFonts w:ascii="Inter Variable;Helvetica;sans-serif" w:hAnsi="Inter Variable;Helvetica;sans-serif"/>
          <w:b w:val="false"/>
          <w:i w:val="false"/>
          <w:caps w:val="false"/>
          <w:smallCaps w:val="false"/>
          <w:color w:val="000000"/>
          <w:spacing w:val="0"/>
          <w:sz w:val="24"/>
        </w:rPr>
        <w:t> (pas le diamètre extérieur du boîtier, mais la zone active visible en bout). </w:t>
      </w:r>
    </w:p>
    <w:p>
      <w:pPr>
        <w:pStyle w:val="BodyText"/>
        <w:widowControl/>
        <w:bidi w:val="0"/>
        <w:spacing w:before="360" w:after="0"/>
        <w:ind w:hanging="0" w:start="0" w:end="0"/>
        <w:jc w:val="start"/>
        <w:rPr/>
      </w:pPr>
      <w:r>
        <w:rPr>
          <w:rFonts w:ascii="Inter Variable;Helvetica;sans-serif" w:hAnsi="Inter Variable;Helvetica;sans-serif"/>
          <w:b w:val="false"/>
          <w:i w:val="false"/>
          <w:caps w:val="false"/>
          <w:smallCaps w:val="false"/>
          <w:color w:val="000000"/>
          <w:spacing w:val="0"/>
          <w:sz w:val="24"/>
        </w:rPr>
        <w:t>Pour une tête de </w:t>
      </w:r>
      <w:r>
        <w:rPr>
          <w:rStyle w:val="Strong"/>
          <w:rFonts w:ascii="Inter Variable;Helvetica;sans-serif" w:hAnsi="Inter Variable;Helvetica;sans-serif"/>
          <w:b/>
          <w:i w:val="false"/>
          <w:caps w:val="false"/>
          <w:smallCaps w:val="false"/>
          <w:color w:val="000000"/>
          <w:spacing w:val="0"/>
          <w:sz w:val="24"/>
        </w:rPr>
        <w:t>5 mm de diamètre</w:t>
      </w:r>
      <w:r>
        <w:rPr>
          <w:rFonts w:ascii="Inter Variable;Helvetica;sans-serif" w:hAnsi="Inter Variable;Helvetica;sans-serif"/>
          <w:b w:val="false"/>
          <w:i w:val="false"/>
          <w:caps w:val="false"/>
          <w:smallCaps w:val="false"/>
          <w:color w:val="000000"/>
          <w:spacing w:val="0"/>
          <w:sz w:val="24"/>
        </w:rPr>
        <w:t> :</w:t>
      </w:r>
    </w:p>
    <w:p>
      <w:pPr>
        <w:pStyle w:val="BodyText"/>
        <w:widowControl/>
        <w:numPr>
          <w:ilvl w:val="0"/>
          <w:numId w:val="6"/>
        </w:numPr>
        <w:pBdr/>
        <w:tabs>
          <w:tab w:val="clear" w:pos="709"/>
          <w:tab w:val="left" w:pos="270" w:leader="none"/>
        </w:tabs>
        <w:bidi w:val="0"/>
        <w:spacing w:before="360" w:after="0"/>
        <w:ind w:hanging="283" w:start="270" w:end="0"/>
        <w:jc w:val="start"/>
        <w:rPr/>
      </w:pPr>
      <w:r>
        <w:rPr>
          <w:rFonts w:ascii="Inter Variable;Helvetica;sans-serif" w:hAnsi="Inter Variable;Helvetica;sans-serif"/>
          <w:b w:val="false"/>
          <w:i w:val="false"/>
          <w:caps w:val="false"/>
          <w:smallCaps w:val="false"/>
          <w:color w:val="000000"/>
          <w:spacing w:val="0"/>
          <w:sz w:val="24"/>
        </w:rPr>
        <w:t>L'élément sensible (bobine + noyau) fait typiquement </w:t>
      </w:r>
      <w:r>
        <w:rPr>
          <w:rStyle w:val="Strong"/>
          <w:rFonts w:ascii="Inter Variable;Helvetica;sans-serif" w:hAnsi="Inter Variable;Helvetica;sans-serif"/>
          <w:b/>
          <w:i w:val="false"/>
          <w:caps w:val="false"/>
          <w:smallCaps w:val="false"/>
          <w:color w:val="000000"/>
          <w:spacing w:val="0"/>
          <w:sz w:val="24"/>
        </w:rPr>
        <w:t>3 à 4 mm</w:t>
      </w:r>
      <w:r>
        <w:rPr>
          <w:rFonts w:ascii="Inter Variable;Helvetica;sans-serif" w:hAnsi="Inter Variable;Helvetica;sans-serif"/>
          <w:b w:val="false"/>
          <w:i w:val="false"/>
          <w:caps w:val="false"/>
          <w:smallCaps w:val="false"/>
          <w:color w:val="000000"/>
          <w:spacing w:val="0"/>
          <w:sz w:val="24"/>
        </w:rPr>
        <w:t> de large</w:t>
      </w:r>
    </w:p>
    <w:p>
      <w:pPr>
        <w:pStyle w:val="BodyText"/>
        <w:widowControl/>
        <w:numPr>
          <w:ilvl w:val="0"/>
          <w:numId w:val="6"/>
        </w:numPr>
        <w:pBdr/>
        <w:tabs>
          <w:tab w:val="clear" w:pos="709"/>
          <w:tab w:val="left" w:pos="270" w:leader="none"/>
        </w:tabs>
        <w:bidi w:val="0"/>
        <w:spacing w:before="360" w:after="0"/>
        <w:ind w:hanging="283" w:start="270" w:end="0"/>
        <w:jc w:val="start"/>
        <w:rPr/>
      </w:pPr>
      <w:r>
        <w:rPr>
          <w:rStyle w:val="Strong"/>
          <w:rFonts w:ascii="Inter Variable;Helvetica;sans-serif" w:hAnsi="Inter Variable;Helvetica;sans-serif"/>
          <w:b/>
          <w:i w:val="false"/>
          <w:caps w:val="false"/>
          <w:smallCaps w:val="false"/>
          <w:color w:val="000000"/>
          <w:spacing w:val="0"/>
          <w:sz w:val="24"/>
        </w:rPr>
        <w:t>Largeur minimale de la dent : ~3 mm</w:t>
      </w:r>
    </w:p>
    <w:p>
      <w:pPr>
        <w:pStyle w:val="BodyText"/>
        <w:widowControl/>
        <w:numPr>
          <w:ilvl w:val="0"/>
          <w:numId w:val="6"/>
        </w:numPr>
        <w:pBdr/>
        <w:tabs>
          <w:tab w:val="clear" w:pos="709"/>
          <w:tab w:val="left" w:pos="270" w:leader="none"/>
        </w:tabs>
        <w:bidi w:val="0"/>
        <w:spacing w:before="360" w:after="0"/>
        <w:ind w:hanging="283" w:start="270" w:end="0"/>
        <w:jc w:val="start"/>
        <w:rPr/>
      </w:pPr>
      <w:r>
        <w:rPr>
          <w:rStyle w:val="Strong"/>
          <w:rFonts w:ascii="Inter Variable;Helvetica;sans-serif" w:hAnsi="Inter Variable;Helvetica;sans-serif"/>
          <w:b/>
          <w:i w:val="false"/>
          <w:caps w:val="false"/>
          <w:smallCaps w:val="false"/>
          <w:color w:val="000000"/>
          <w:spacing w:val="0"/>
          <w:sz w:val="24"/>
        </w:rPr>
        <w:t>Largeur idéale : 4 à 5 mm</w:t>
      </w:r>
    </w:p>
    <w:p>
      <w:pPr>
        <w:pStyle w:val="BodyText"/>
        <w:widowControl/>
        <w:pBdr/>
        <w:bidi w:val="0"/>
        <w:spacing w:before="0" w:after="0"/>
        <w:ind w:hanging="0" w:start="807" w:end="807"/>
        <w:jc w:val="start"/>
        <w:rPr/>
      </w:pPr>
      <w:r>
        <w:rPr>
          <w:rStyle w:val="Emphasis"/>
          <w:rFonts w:ascii="Inter Variable;Helvetica;sans-serif" w:hAnsi="Inter Variable;Helvetica;sans-serif"/>
          <w:b w:val="false"/>
          <w:i w:val="false"/>
          <w:caps w:val="false"/>
          <w:smallCaps w:val="false"/>
          <w:color w:val="000000"/>
          <w:spacing w:val="0"/>
          <w:sz w:val="24"/>
        </w:rPr>
        <w:t>« The tooth width should be matched to the sensor tip width… A tooth that is too long will spread out the zero-crossing, making the timing unpredictable, causing timing jitter. »</w:t>
      </w:r>
      <w:r>
        <w:rPr>
          <w:rFonts w:ascii="Inter Variable;Helvetica;sans-serif" w:hAnsi="Inter Variable;Helvetica;sans-serif"/>
          <w:b w:val="false"/>
          <w:i w:val="false"/>
          <w:caps w:val="false"/>
          <w:smallCaps w:val="false"/>
          <w:color w:val="000000"/>
          <w:spacing w:val="0"/>
          <w:sz w:val="24"/>
        </w:rPr>
        <w:t> — MicroSquirt </w:t>
      </w:r>
    </w:p>
    <w:p>
      <w:pPr>
        <w:pStyle w:val="BodyText"/>
        <w:widowControl/>
        <w:bidi w:val="0"/>
        <w:spacing w:before="360" w:after="0"/>
        <w:ind w:hanging="0" w:start="0" w:end="0"/>
        <w:jc w:val="start"/>
        <w:rPr>
          <w:rFonts w:ascii="Inter Variable;Helvetica;sans-serif" w:hAnsi="Inter Variable;Helvetica;sans-serif"/>
          <w:b w:val="false"/>
          <w:i w:val="false"/>
          <w:caps w:val="false"/>
          <w:smallCaps w:val="false"/>
          <w:color w:val="000000"/>
          <w:spacing w:val="0"/>
          <w:sz w:val="24"/>
        </w:rPr>
      </w:pPr>
      <w:r>
        <w:rPr>
          <w:rFonts w:ascii="Inter Variable;Helvetica;sans-serif" w:hAnsi="Inter Variable;Helvetica;sans-serif"/>
          <w:b w:val="false"/>
          <w:i w:val="false"/>
          <w:caps w:val="false"/>
          <w:smallCaps w:val="false"/>
          <w:color w:val="000000"/>
          <w:spacing w:val="0"/>
          <w:sz w:val="24"/>
        </w:rPr>
        <w:t>Une dent trop étroite → signal faible, zéro-crossing imprécis, avance instable. Une dent trop large → le zéro-crossing s'étale, même problème mais à l'inverse. </w:t>
      </w:r>
      <w:r>
        <mc:AlternateContent>
          <mc:Choice Requires="wps">
            <w:drawing>
              <wp:anchor distT="0" distB="0" distL="0" distR="0" simplePos="0" relativeHeight="6" behindDoc="0" locked="0" layoutInCell="0" allowOverlap="1">
                <wp:simplePos x="0" y="0"/>
                <wp:positionH relativeFrom="page">
                  <wp:posOffset>0</wp:posOffset>
                </wp:positionH>
                <wp:positionV relativeFrom="line">
                  <wp:posOffset>635</wp:posOffset>
                </wp:positionV>
                <wp:extent cx="14605" cy="971550"/>
                <wp:effectExtent l="0" t="0" r="0" b="0"/>
                <wp:wrapNone/>
                <wp:docPr id="5" name="Cadre11"/>
                <a:graphic xmlns:a="http://schemas.openxmlformats.org/drawingml/2006/main">
                  <a:graphicData uri="http://schemas.microsoft.com/office/word/2010/wordprocessingShape">
                    <wps:wsp>
                      <wps:cNvSpPr txBox="1"/>
                      <wps:spPr>
                        <a:xfrm>
                          <a:off x="0" y="0"/>
                          <a:ext cx="14605" cy="971550"/>
                        </a:xfrm>
                        <a:prstGeom prst="rect"/>
                        <a:solidFill>
                          <a:srgbClr val="FFFFFF"/>
                        </a:solidFill>
                      </wps:spPr>
                      <wps:txbx>
                        <w:txbxContent>
                          <w:p>
                            <w:pPr>
                              <w:pStyle w:val="BodyText"/>
                              <w:bidi w:val="0"/>
                              <w:spacing w:before="0" w:after="140"/>
                              <w:ind w:hanging="0" w:start="0" w:end="0"/>
                              <w:jc w:val="start"/>
                              <w:rPr/>
                            </w:pPr>
                            <w:r>
                              <w:rPr/>
                            </w:r>
                          </w:p>
                        </w:txbxContent>
                      </wps:txbx>
                      <wps:bodyPr anchor="t" lIns="0" tIns="0" rIns="0" bIns="0">
                        <a:noAutofit/>
                      </wps:bodyPr>
                    </wps:wsp>
                  </a:graphicData>
                </a:graphic>
              </wp:anchor>
            </w:drawing>
          </mc:Choice>
          <mc:Fallback>
            <w:pict>
              <v:rect style="position:absolute;rotation:-0;width:1.15pt;height:76.5pt;mso-wrap-distance-left:0pt;mso-wrap-distance-right:0pt;mso-wrap-distance-top:0pt;mso-wrap-distance-bottom:0pt;margin-top:0pt;mso-position-vertical:top;mso-position-vertical-relative:text;margin-left:0pt;mso-position-horizontal-relative:page">
                <v:textbox inset="0in,0in,0in,0in">
                  <w:txbxContent>
                    <w:p>
                      <w:pPr>
                        <w:pStyle w:val="BodyText"/>
                        <w:bidi w:val="0"/>
                        <w:spacing w:before="0" w:after="140"/>
                        <w:ind w:hanging="0" w:start="0" w:end="0"/>
                        <w:jc w:val="start"/>
                        <w:rPr/>
                      </w:pPr>
                      <w:r>
                        <w:rPr/>
                      </w:r>
                    </w:p>
                  </w:txbxContent>
                </v:textbox>
                <w10:wrap type="none"/>
              </v:rect>
            </w:pict>
          </mc:Fallback>
        </mc:AlternateContent>
      </w:r>
    </w:p>
    <w:p>
      <w:pPr>
        <w:pStyle w:val="Heading2"/>
        <w:bidi w:val="0"/>
        <w:jc w:val="center"/>
        <w:rPr/>
      </w:pPr>
      <w:bookmarkStart w:id="7" w:name="3-au-moment-exact-où-la-dent-sort-du-cap"/>
      <w:bookmarkEnd w:id="7"/>
      <w:r>
        <w:rPr>
          <w:rFonts w:ascii="Inter Variable;Helvetica;sans-serif" w:hAnsi="Inter Variable;Helvetica;sans-serif"/>
          <w:b w:val="false"/>
          <w:i w:val="false"/>
          <w:caps w:val="false"/>
          <w:smallCaps w:val="false"/>
          <w:color w:val="1C1C1D"/>
          <w:spacing w:val="0"/>
          <w:sz w:val="33"/>
        </w:rPr>
        <w:t xml:space="preserve">Au </w:t>
      </w:r>
      <w:r>
        <w:rPr/>
        <w:t>moment</w:t>
      </w:r>
      <w:r>
        <w:rPr>
          <w:rFonts w:ascii="Inter Variable;Helvetica;sans-serif" w:hAnsi="Inter Variable;Helvetica;sans-serif"/>
          <w:b w:val="false"/>
          <w:i w:val="false"/>
          <w:caps w:val="false"/>
          <w:smallCaps w:val="false"/>
          <w:color w:val="1C1C1D"/>
          <w:spacing w:val="0"/>
          <w:sz w:val="33"/>
        </w:rPr>
        <w:t xml:space="preserve"> exact où la dent "sort" du capteur</w:t>
      </w:r>
    </w:p>
    <w:p>
      <w:pPr>
        <w:pStyle w:val="BodyText"/>
        <w:widowControl/>
        <w:bidi w:val="0"/>
        <w:spacing w:before="120" w:after="0"/>
        <w:ind w:hanging="0" w:start="0" w:end="0"/>
        <w:jc w:val="start"/>
        <w:rPr/>
      </w:pPr>
      <w:r>
        <w:rPr>
          <w:rFonts w:ascii="Inter Variable;Helvetica;sans-serif" w:hAnsi="Inter Variable;Helvetica;sans-serif"/>
          <w:b w:val="false"/>
          <w:i w:val="false"/>
          <w:caps w:val="false"/>
          <w:smallCaps w:val="false"/>
          <w:color w:val="000000"/>
          <w:spacing w:val="0"/>
          <w:sz w:val="24"/>
        </w:rPr>
        <w:t>Le signal d'un capteur inductif face à une dent unique est une </w:t>
      </w:r>
      <w:r>
        <w:rPr>
          <w:rStyle w:val="Strong"/>
          <w:rFonts w:ascii="Inter Variable;Helvetica;sans-serif" w:hAnsi="Inter Variable;Helvetica;sans-serif"/>
          <w:b/>
          <w:i w:val="false"/>
          <w:caps w:val="false"/>
          <w:smallCaps w:val="false"/>
          <w:color w:val="000000"/>
          <w:spacing w:val="0"/>
          <w:sz w:val="24"/>
        </w:rPr>
        <w:t>demi-sinusoïde positive + une demi-sinusoïde négative</w:t>
      </w:r>
      <w:r>
        <w:rPr>
          <w:rFonts w:ascii="Inter Variable;Helvetica;sans-serif" w:hAnsi="Inter Variable;Helvetica;sans-serif"/>
          <w:b w:val="false"/>
          <w:i w:val="false"/>
          <w:caps w:val="false"/>
          <w:smallCaps w:val="false"/>
          <w:color w:val="000000"/>
          <w:spacing w:val="0"/>
          <w:sz w:val="24"/>
        </w:rPr>
        <w:t> :</w:t>
      </w:r>
    </w:p>
    <w:p>
      <w:pPr>
        <w:pStyle w:val="BodyText"/>
        <w:bidi w:val="0"/>
        <w:spacing w:before="0" w:after="0"/>
        <w:jc w:val="start"/>
        <w:rPr>
          <w:rStyle w:val="Textesource"/>
          <w:rFonts w:ascii="DM Mono;ui-monospace;SFMono-Regular;Menlo;Monaco;Consolas;Liberation Mono;Courier New;monospace" w:hAnsi="DM Mono;ui-monospace;SFMono-Regular;Menlo;Monaco;Consolas;Liberation Mono;Courier New;monospace"/>
          <w:b w:val="false"/>
          <w:i w:val="false"/>
          <w:caps w:val="false"/>
          <w:smallCaps w:val="false"/>
          <w:color w:val="000000"/>
          <w:spacing w:val="0"/>
          <w:sz w:val="24"/>
          <w:szCs w:val="24"/>
          <w:bdr w:val="single" w:sz="2" w:space="9" w:color="000000"/>
        </w:rPr>
      </w:pPr>
      <w:r>
        <w:rPr/>
      </w:r>
    </w:p>
    <w:tbl>
      <w:tblPr>
        <w:tblW w:w="9638" w:type="dxa"/>
        <w:jc w:val="start"/>
        <w:tblInd w:w="0" w:type="dxa"/>
        <w:tblLayout w:type="fixed"/>
        <w:tblCellMar>
          <w:top w:w="0" w:type="dxa"/>
          <w:start w:w="0" w:type="dxa"/>
          <w:bottom w:w="120" w:type="dxa"/>
          <w:end w:w="0" w:type="dxa"/>
        </w:tblCellMar>
      </w:tblPr>
      <w:tblGrid>
        <w:gridCol w:w="2514"/>
        <w:gridCol w:w="4336"/>
        <w:gridCol w:w="2788"/>
      </w:tblGrid>
      <w:tr>
        <w:trPr/>
        <w:tc>
          <w:tcPr>
            <w:tcW w:w="2514" w:type="dxa"/>
            <w:tcBorders>
              <w:bottom w:val="single" w:sz="2" w:space="0" w:color="F2F2F3"/>
            </w:tcBorders>
            <w:vAlign w:val="center"/>
          </w:tcPr>
          <w:p>
            <w:pPr>
              <w:pStyle w:val="Contenudetableau"/>
              <w:bidi w:val="0"/>
              <w:ind w:hanging="0" w:start="0" w:end="0"/>
              <w:jc w:val="start"/>
              <w:rPr>
                <w:b/>
              </w:rPr>
            </w:pPr>
            <w:r>
              <w:rPr>
                <w:b/>
              </w:rPr>
              <w:t>Phase</w:t>
            </w:r>
          </w:p>
        </w:tc>
        <w:tc>
          <w:tcPr>
            <w:tcW w:w="4336" w:type="dxa"/>
            <w:tcBorders>
              <w:bottom w:val="single" w:sz="2" w:space="0" w:color="F2F2F3"/>
            </w:tcBorders>
            <w:vAlign w:val="center"/>
          </w:tcPr>
          <w:p>
            <w:pPr>
              <w:pStyle w:val="Contenudetableau"/>
              <w:bidi w:val="0"/>
              <w:ind w:hanging="0" w:start="0" w:end="0"/>
              <w:jc w:val="start"/>
              <w:rPr>
                <w:b/>
              </w:rPr>
            </w:pPr>
            <w:r>
              <w:rPr>
                <w:b/>
              </w:rPr>
              <w:t>Position de la dent</w:t>
            </w:r>
          </w:p>
        </w:tc>
        <w:tc>
          <w:tcPr>
            <w:tcW w:w="2788" w:type="dxa"/>
            <w:tcBorders>
              <w:bottom w:val="single" w:sz="2" w:space="0" w:color="F2F2F3"/>
            </w:tcBorders>
            <w:vAlign w:val="center"/>
          </w:tcPr>
          <w:p>
            <w:pPr>
              <w:pStyle w:val="Contenudetableau"/>
              <w:bidi w:val="0"/>
              <w:ind w:hanging="0" w:start="0" w:end="0"/>
              <w:jc w:val="start"/>
              <w:rPr>
                <w:b/>
              </w:rPr>
            </w:pPr>
            <w:r>
              <w:rPr>
                <w:b/>
              </w:rPr>
              <w:t>Signal</w:t>
            </w:r>
          </w:p>
        </w:tc>
      </w:tr>
      <w:tr>
        <w:trPr/>
        <w:tc>
          <w:tcPr>
            <w:tcW w:w="2514" w:type="dxa"/>
            <w:tcBorders>
              <w:bottom w:val="single" w:sz="2" w:space="0" w:color="F2F2F3"/>
            </w:tcBorders>
            <w:vAlign w:val="center"/>
          </w:tcPr>
          <w:p>
            <w:pPr>
              <w:pStyle w:val="Contenudetableau"/>
              <w:bidi w:val="0"/>
              <w:ind w:hanging="0" w:start="0" w:end="0"/>
              <w:jc w:val="start"/>
              <w:rPr/>
            </w:pPr>
            <w:r>
              <w:rPr>
                <w:rStyle w:val="Strong"/>
                <w:b/>
              </w:rPr>
              <w:t>Entrée</w:t>
            </w:r>
            <w:r>
              <w:rPr/>
              <w:t> (bord avant arrive)</w:t>
            </w:r>
          </w:p>
        </w:tc>
        <w:tc>
          <w:tcPr>
            <w:tcW w:w="4336" w:type="dxa"/>
            <w:tcBorders>
              <w:bottom w:val="single" w:sz="2" w:space="0" w:color="F2F2F3"/>
            </w:tcBorders>
            <w:vAlign w:val="center"/>
          </w:tcPr>
          <w:p>
            <w:pPr>
              <w:pStyle w:val="Contenudetableau"/>
              <w:bidi w:val="0"/>
              <w:ind w:hanging="0" w:start="0" w:end="0"/>
              <w:jc w:val="start"/>
              <w:rPr/>
            </w:pPr>
            <w:r>
              <w:rPr/>
              <w:t>Bord avant aligné sur le bord du capteur</w:t>
            </w:r>
          </w:p>
        </w:tc>
        <w:tc>
          <w:tcPr>
            <w:tcW w:w="2788" w:type="dxa"/>
            <w:tcBorders>
              <w:bottom w:val="single" w:sz="2" w:space="0" w:color="F2F2F3"/>
            </w:tcBorders>
            <w:vAlign w:val="center"/>
          </w:tcPr>
          <w:p>
            <w:pPr>
              <w:pStyle w:val="Contenudetableau"/>
              <w:bidi w:val="0"/>
              <w:ind w:hanging="0" w:start="0" w:end="0"/>
              <w:jc w:val="start"/>
              <w:rPr/>
            </w:pPr>
            <w:r>
              <w:rPr/>
              <w:t>Pic </w:t>
            </w:r>
            <w:r>
              <w:rPr>
                <w:rStyle w:val="Strong"/>
                <w:b/>
              </w:rPr>
              <w:t>positif</w:t>
            </w:r>
            <w:r>
              <w:rPr/>
              <w:t> max</w:t>
            </w:r>
          </w:p>
        </w:tc>
      </w:tr>
      <w:tr>
        <w:trPr/>
        <w:tc>
          <w:tcPr>
            <w:tcW w:w="2514" w:type="dxa"/>
            <w:tcBorders>
              <w:bottom w:val="single" w:sz="2" w:space="0" w:color="F2F2F3"/>
            </w:tcBorders>
            <w:vAlign w:val="center"/>
          </w:tcPr>
          <w:p>
            <w:pPr>
              <w:pStyle w:val="Contenudetableau"/>
              <w:bidi w:val="0"/>
              <w:ind w:hanging="0" w:start="0" w:end="0"/>
              <w:jc w:val="start"/>
              <w:rPr/>
            </w:pPr>
            <w:r>
              <w:rPr>
                <w:rStyle w:val="Strong"/>
                <w:b/>
              </w:rPr>
              <w:t>Centrée</w:t>
            </w:r>
          </w:p>
        </w:tc>
        <w:tc>
          <w:tcPr>
            <w:tcW w:w="4336" w:type="dxa"/>
            <w:tcBorders>
              <w:bottom w:val="single" w:sz="2" w:space="0" w:color="F2F2F3"/>
            </w:tcBorders>
            <w:vAlign w:val="center"/>
          </w:tcPr>
          <w:p>
            <w:pPr>
              <w:pStyle w:val="Contenudetableau"/>
              <w:bidi w:val="0"/>
              <w:ind w:hanging="0" w:start="0" w:end="0"/>
              <w:jc w:val="start"/>
              <w:rPr/>
            </w:pPr>
            <w:r>
              <w:rPr/>
              <w:t>Centre de la dent aligné sur le centre du capteur</w:t>
            </w:r>
          </w:p>
        </w:tc>
        <w:tc>
          <w:tcPr>
            <w:tcW w:w="2788" w:type="dxa"/>
            <w:tcBorders>
              <w:bottom w:val="single" w:sz="2" w:space="0" w:color="F2F2F3"/>
            </w:tcBorders>
            <w:vAlign w:val="center"/>
          </w:tcPr>
          <w:p>
            <w:pPr>
              <w:pStyle w:val="Contenudetableau"/>
              <w:bidi w:val="0"/>
              <w:ind w:hanging="0" w:start="0" w:end="0"/>
              <w:jc w:val="start"/>
              <w:rPr/>
            </w:pPr>
            <w:r>
              <w:rPr>
                <w:rStyle w:val="Strong"/>
                <w:b/>
              </w:rPr>
              <w:t>Zéro-crossing</w:t>
            </w:r>
            <w:r>
              <w:rPr/>
              <w:t> (tension = 0)</w:t>
            </w:r>
          </w:p>
        </w:tc>
      </w:tr>
      <w:tr>
        <w:trPr/>
        <w:tc>
          <w:tcPr>
            <w:tcW w:w="2514" w:type="dxa"/>
            <w:tcBorders/>
            <w:tcMar>
              <w:bottom w:w="0" w:type="dxa"/>
            </w:tcMar>
            <w:vAlign w:val="center"/>
          </w:tcPr>
          <w:p>
            <w:pPr>
              <w:pStyle w:val="Contenudetableau"/>
              <w:bidi w:val="0"/>
              <w:ind w:hanging="0" w:start="0" w:end="0"/>
              <w:jc w:val="start"/>
              <w:rPr/>
            </w:pPr>
            <w:r>
              <w:rPr>
                <w:rStyle w:val="Strong"/>
                <w:b/>
              </w:rPr>
              <w:t>Sortie</w:t>
            </w:r>
            <w:r>
              <w:rPr/>
              <w:t> (bord arrière part)</w:t>
            </w:r>
          </w:p>
        </w:tc>
        <w:tc>
          <w:tcPr>
            <w:tcW w:w="4336" w:type="dxa"/>
            <w:tcBorders/>
            <w:tcMar>
              <w:bottom w:w="0" w:type="dxa"/>
            </w:tcMar>
            <w:vAlign w:val="center"/>
          </w:tcPr>
          <w:p>
            <w:pPr>
              <w:pStyle w:val="Contenudetableau"/>
              <w:bidi w:val="0"/>
              <w:ind w:hanging="0" w:start="0" w:end="0"/>
              <w:jc w:val="start"/>
              <w:rPr/>
            </w:pPr>
            <w:r>
              <w:rPr/>
              <w:t>Bord arrière aligné sur le bord opposé du capteur</w:t>
            </w:r>
          </w:p>
        </w:tc>
        <w:tc>
          <w:tcPr>
            <w:tcW w:w="2788" w:type="dxa"/>
            <w:tcBorders/>
            <w:tcMar>
              <w:bottom w:w="0" w:type="dxa"/>
            </w:tcMar>
            <w:vAlign w:val="center"/>
          </w:tcPr>
          <w:p>
            <w:pPr>
              <w:pStyle w:val="Contenudetableau"/>
              <w:bidi w:val="0"/>
              <w:ind w:hanging="0" w:start="0" w:end="0"/>
              <w:jc w:val="start"/>
              <w:rPr/>
            </w:pPr>
            <w:r>
              <w:rPr/>
              <w:t>Pic </w:t>
            </w:r>
            <w:r>
              <w:rPr>
                <w:rStyle w:val="Strong"/>
                <w:b/>
              </w:rPr>
              <w:t>négatif</w:t>
            </w:r>
            <w:r>
              <w:rPr/>
              <w:t> max</w:t>
            </w:r>
          </w:p>
        </w:tc>
      </w:tr>
    </w:tbl>
    <w:p>
      <w:pPr>
        <w:pStyle w:val="BodyText"/>
        <w:widowControl/>
        <w:bidi w:val="0"/>
        <w:spacing w:lineRule="atLeast" w:line="270" w:before="0" w:after="0"/>
        <w:ind w:hanging="0" w:start="0" w:end="0"/>
        <w:jc w:val="start"/>
        <w:rPr/>
      </w:pPr>
      <w:hyperlink r:id="rId2">
        <w:r>
          <w:rPr>
            <w:rStyle w:val="Hyperlink"/>
            <w:rFonts w:ascii="Liberation Mono" w:hAnsi="Liberation Mono" w:eastAsia="Noto Sans Mono CJK SC" w:cs="Liberation Mono"/>
            <w:b w:val="false"/>
            <w:i w:val="false"/>
            <w:caps w:val="false"/>
            <w:smallCaps w:val="false"/>
            <w:strike w:val="false"/>
            <w:dstrike w:val="false"/>
            <w:color w:val="78787C"/>
            <w:spacing w:val="0"/>
            <w:sz w:val="18"/>
            <w:u w:val="none"/>
            <w:effect w:val="none"/>
          </w:rPr>
          <w:t>inductor sensor phase diagram</w:t>
        </w:r>
      </w:hyperlink>
      <w:r>
        <mc:AlternateContent>
          <mc:Choice Requires="wps">
            <w:drawing>
              <wp:anchor distT="0" distB="0" distL="0" distR="0" simplePos="0" relativeHeight="21" behindDoc="0" locked="0" layoutInCell="0" allowOverlap="1">
                <wp:simplePos x="0" y="0"/>
                <wp:positionH relativeFrom="page">
                  <wp:posOffset>0</wp:posOffset>
                </wp:positionH>
                <wp:positionV relativeFrom="line">
                  <wp:posOffset>635</wp:posOffset>
                </wp:positionV>
                <wp:extent cx="14605" cy="971550"/>
                <wp:effectExtent l="0" t="0" r="0" b="0"/>
                <wp:wrapNone/>
                <wp:docPr id="6" name="Cadre13"/>
                <a:graphic xmlns:a="http://schemas.openxmlformats.org/drawingml/2006/main">
                  <a:graphicData uri="http://schemas.microsoft.com/office/word/2010/wordprocessingShape">
                    <wps:wsp>
                      <wps:cNvSpPr txBox="1"/>
                      <wps:spPr>
                        <a:xfrm>
                          <a:off x="0" y="0"/>
                          <a:ext cx="14605" cy="971550"/>
                        </a:xfrm>
                        <a:prstGeom prst="rect"/>
                        <a:solidFill>
                          <a:srgbClr val="FFFFFF"/>
                        </a:solidFill>
                      </wps:spPr>
                      <wps:txbx>
                        <w:txbxContent>
                          <w:p>
                            <w:pPr>
                              <w:pStyle w:val="BodyText"/>
                              <w:bidi w:val="0"/>
                              <w:spacing w:before="0" w:after="140"/>
                              <w:ind w:hanging="0" w:start="0" w:end="0"/>
                              <w:jc w:val="start"/>
                              <w:rPr/>
                            </w:pPr>
                            <w:r>
                              <w:rPr/>
                            </w:r>
                          </w:p>
                        </w:txbxContent>
                      </wps:txbx>
                      <wps:bodyPr anchor="t" lIns="0" tIns="0" rIns="0" bIns="0">
                        <a:noAutofit/>
                      </wps:bodyPr>
                    </wps:wsp>
                  </a:graphicData>
                </a:graphic>
              </wp:anchor>
            </w:drawing>
          </mc:Choice>
          <mc:Fallback>
            <w:pict>
              <v:rect style="position:absolute;rotation:-0;width:1.15pt;height:76.5pt;mso-wrap-distance-left:0pt;mso-wrap-distance-right:0pt;mso-wrap-distance-top:0pt;mso-wrap-distance-bottom:0pt;margin-top:0pt;mso-position-vertical:top;mso-position-vertical-relative:text;margin-left:0pt;mso-position-horizontal-relative:page">
                <v:textbox inset="0in,0in,0in,0in">
                  <w:txbxContent>
                    <w:p>
                      <w:pPr>
                        <w:pStyle w:val="BodyText"/>
                        <w:bidi w:val="0"/>
                        <w:spacing w:before="0" w:after="140"/>
                        <w:ind w:hanging="0" w:start="0" w:end="0"/>
                        <w:jc w:val="start"/>
                        <w:rPr/>
                      </w:pPr>
                      <w:r>
                        <w:rPr/>
                      </w:r>
                    </w:p>
                  </w:txbxContent>
                </v:textbox>
                <w10:wrap type="none"/>
              </v:rect>
            </w:pict>
          </mc:Fallback>
        </mc:AlternateContent>
      </w:r>
    </w:p>
    <w:p>
      <w:pPr>
        <w:pStyle w:val="BodyText"/>
        <w:widowControl/>
        <w:bidi w:val="0"/>
        <w:spacing w:before="120" w:after="0"/>
        <w:ind w:hanging="0" w:start="0" w:end="0"/>
        <w:jc w:val="start"/>
        <w:rPr>
          <w:rStyle w:val="Textesource"/>
          <w:rFonts w:ascii="DM Mono;ui-monospace;SFMono-Regular;Menlo;Monaco;Consolas;Liberation Mono;Courier New;monospace" w:hAnsi="DM Mono;ui-monospace;SFMono-Regular;Menlo;Monaco;Consolas;Liberation Mono;Courier New;monospace"/>
          <w:b w:val="false"/>
          <w:i w:val="false"/>
          <w:caps w:val="false"/>
          <w:smallCaps w:val="false"/>
          <w:color w:val="000000"/>
          <w:spacing w:val="0"/>
          <w:sz w:val="24"/>
          <w:bdr w:val="single" w:sz="2" w:space="9" w:color="000000"/>
        </w:rPr>
      </w:pPr>
      <w:r>
        <w:rPr/>
      </w:r>
    </w:p>
    <w:p>
      <w:pPr>
        <w:pStyle w:val="BodyText"/>
        <w:bidi w:val="0"/>
        <w:spacing w:before="0" w:after="0"/>
        <w:jc w:val="start"/>
        <w:rPr/>
      </w:pPr>
      <w:r>
        <w:rPr>
          <w:rStyle w:val="Textesource"/>
          <w:caps w:val="false"/>
          <w:smallCaps w:val="false"/>
          <w:color w:val="000000"/>
          <w:spacing w:val="0"/>
          <w:sz w:val="20"/>
          <w:szCs w:val="20"/>
        </w:rPr>
        <w:t xml:space="preserve">  </w:t>
      </w:r>
      <w:r>
        <w:rPr>
          <w:rStyle w:val="Textesource"/>
          <w:caps w:val="false"/>
          <w:smallCaps w:val="false"/>
          <w:color w:val="000000"/>
          <w:spacing w:val="0"/>
          <w:sz w:val="20"/>
          <w:szCs w:val="20"/>
        </w:rPr>
        <w:t>(</w:t>
      </w:r>
      <w:r>
        <w:rPr>
          <w:rStyle w:val="Textesource"/>
          <w:rFonts w:ascii="DM Mono;ui-monospace;SFMono-Regular;Menlo;Monaco;Consolas;Liberation Mono;Courier New;monospace" w:hAnsi="DM Mono;ui-monospace;SFMono-Regular;Menlo;Monaco;Consolas;Liberation Mono;Courier New;monospace"/>
          <w:b w:val="false"/>
          <w:i w:val="false"/>
          <w:caps w:val="false"/>
          <w:smallCaps w:val="false"/>
          <w:color w:val="000000"/>
          <w:spacing w:val="0"/>
          <w:sz w:val="24"/>
          <w:szCs w:val="24"/>
        </w:rPr>
        <w:t>+</w:t>
      </w:r>
      <w:r>
        <w:rPr>
          <w:rStyle w:val="Textesource"/>
          <w:rFonts w:ascii="DM Mono;ui-monospace;SFMono-Regular;Menlo;Monaco;Consolas;Liberation Mono;Courier New;monospace" w:hAnsi="DM Mono;ui-monospace;SFMono-Regular;Menlo;Monaco;Consolas;Liberation Mono;Courier New;monospace"/>
          <w:b w:val="false"/>
          <w:i w:val="false"/>
          <w:caps w:val="false"/>
          <w:smallCaps w:val="false"/>
          <w:color w:val="000000"/>
          <w:spacing w:val="0"/>
          <w:sz w:val="24"/>
          <w:szCs w:val="24"/>
        </w:rPr>
        <w:t>)</w:t>
      </w:r>
      <w:r>
        <w:rPr>
          <w:rStyle w:val="Textesource"/>
          <w:rFonts w:ascii="DM Mono;ui-monospace;SFMono-Regular;Menlo;Monaco;Consolas;Liberation Mono;Courier New;monospace" w:hAnsi="DM Mono;ui-monospace;SFMono-Regular;Menlo;Monaco;Consolas;Liberation Mono;Courier New;monospace"/>
          <w:b w:val="false"/>
          <w:i w:val="false"/>
          <w:caps w:val="false"/>
          <w:smallCaps w:val="false"/>
          <w:color w:val="000000"/>
          <w:spacing w:val="0"/>
          <w:sz w:val="24"/>
          <w:szCs w:val="24"/>
        </w:rPr>
        <w:t xml:space="preserve"> ─ ─ ─ ─ ─ ─ ─ ─ ─ ─ ─</w:t>
      </w:r>
      <w:r>
        <w:rPr>
          <w:rStyle w:val="Textesource"/>
          <w:rFonts w:ascii="DM Mono;ui-monospace;SFMono-Regular;Menlo;Monaco;Consolas;Liberation Mono;Courier New;monospace" w:hAnsi="DM Mono;ui-monospace;SFMono-Regular;Menlo;Monaco;Consolas;Liberation Mono;Courier New;monospace"/>
          <w:b w:val="false"/>
          <w:i w:val="false"/>
          <w:caps w:val="false"/>
          <w:smallCaps w:val="false"/>
          <w:color w:val="000000"/>
          <w:spacing w:val="0"/>
          <w:sz w:val="24"/>
          <w:szCs w:val="24"/>
        </w:rPr>
        <w:t>tension +</w:t>
      </w:r>
    </w:p>
    <w:p>
      <w:pPr>
        <w:pStyle w:val="BodyText"/>
        <w:bidi w:val="0"/>
        <w:spacing w:before="0" w:after="0"/>
        <w:jc w:val="start"/>
        <w:rPr/>
      </w:pPr>
      <w:r>
        <w:rPr>
          <w:rStyle w:val="Textesource"/>
          <w:caps w:val="false"/>
          <w:smallCaps w:val="false"/>
          <w:color w:val="000000"/>
          <w:spacing w:val="0"/>
          <w:sz w:val="20"/>
          <w:szCs w:val="20"/>
        </w:rPr>
        <w:t xml:space="preserve">        </w:t>
      </w:r>
      <w:r>
        <w:rPr>
          <w:rStyle w:val="Textesource"/>
          <w:caps w:val="false"/>
          <w:smallCaps w:val="false"/>
          <w:color w:val="000000"/>
          <w:spacing w:val="0"/>
          <w:sz w:val="20"/>
          <w:szCs w:val="20"/>
        </w:rPr>
        <w:tab/>
        <w:t xml:space="preserve">    </w:t>
      </w:r>
      <w:r>
        <w:rPr>
          <w:rStyle w:val="Textesource"/>
          <w:rFonts w:ascii="DM Mono;ui-monospace;SFMono-Regular;Menlo;Monaco;Consolas;Liberation Mono;Courier New;monospace" w:hAnsi="DM Mono;ui-monospace;SFMono-Regular;Menlo;Monaco;Consolas;Liberation Mono;Courier New;monospace"/>
          <w:b w:val="false"/>
          <w:i w:val="false"/>
          <w:caps w:val="false"/>
          <w:smallCaps w:val="false"/>
          <w:color w:val="000000"/>
          <w:spacing w:val="0"/>
          <w:sz w:val="24"/>
          <w:szCs w:val="24"/>
        </w:rPr>
        <w:t>/\</w:t>
      </w:r>
    </w:p>
    <w:p>
      <w:pPr>
        <w:pStyle w:val="BodyText"/>
        <w:bidi w:val="0"/>
        <w:spacing w:before="0" w:after="0"/>
        <w:jc w:val="start"/>
        <w:rPr/>
      </w:pPr>
      <w:r>
        <w:rPr>
          <w:rStyle w:val="Textesource"/>
          <w:caps w:val="false"/>
          <w:smallCaps w:val="false"/>
          <w:color w:val="000000"/>
          <w:spacing w:val="0"/>
          <w:sz w:val="20"/>
          <w:szCs w:val="20"/>
        </w:rPr>
        <w:t xml:space="preserve">     </w:t>
      </w:r>
      <w:r>
        <w:rPr>
          <w:rStyle w:val="Textesource"/>
          <w:caps w:val="false"/>
          <w:smallCaps w:val="false"/>
          <w:color w:val="000000"/>
          <w:spacing w:val="0"/>
          <w:sz w:val="20"/>
          <w:szCs w:val="20"/>
        </w:rPr>
        <w:tab/>
        <w:t xml:space="preserve">   </w:t>
      </w:r>
      <w:r>
        <w:rPr>
          <w:rStyle w:val="Textesource"/>
          <w:rFonts w:ascii="DM Mono;ui-monospace;SFMono-Regular;Menlo;Monaco;Consolas;Liberation Mono;Courier New;monospace" w:hAnsi="DM Mono;ui-monospace;SFMono-Regular;Menlo;Monaco;Consolas;Liberation Mono;Courier New;monospace"/>
          <w:b w:val="false"/>
          <w:i w:val="false"/>
          <w:caps w:val="false"/>
          <w:smallCaps w:val="false"/>
          <w:color w:val="000000"/>
          <w:spacing w:val="0"/>
          <w:sz w:val="24"/>
          <w:szCs w:val="24"/>
        </w:rPr>
        <w:t>/    \</w:t>
      </w:r>
    </w:p>
    <w:p>
      <w:pPr>
        <w:pStyle w:val="BodyText"/>
        <w:bidi w:val="0"/>
        <w:spacing w:before="0" w:after="0"/>
        <w:jc w:val="start"/>
        <w:rPr/>
      </w:pPr>
      <w:r>
        <w:rPr>
          <w:rStyle w:val="Textesource"/>
          <w:caps w:val="false"/>
          <w:smallCaps w:val="false"/>
          <w:color w:val="000000"/>
          <w:spacing w:val="0"/>
          <w:sz w:val="20"/>
          <w:szCs w:val="20"/>
        </w:rPr>
        <w:t xml:space="preserve">      ──────</w:t>
      </w:r>
      <w:r>
        <w:rPr>
          <w:rStyle w:val="Textesource"/>
          <w:rFonts w:ascii="DM Mono;ui-monospace;SFMono-Regular;Menlo;Monaco;Consolas;Liberation Mono;Courier New;monospace" w:hAnsi="DM Mono;ui-monospace;SFMono-Regular;Menlo;Monaco;Consolas;Liberation Mono;Courier New;monospace"/>
          <w:b w:val="false"/>
          <w:i w:val="false"/>
          <w:caps w:val="false"/>
          <w:smallCaps w:val="false"/>
          <w:color w:val="000000"/>
          <w:spacing w:val="0"/>
          <w:sz w:val="24"/>
          <w:szCs w:val="24"/>
        </w:rPr>
        <w:t>/────\─────────── ← zéro-crossing (dent centrée)</w:t>
      </w:r>
    </w:p>
    <w:p>
      <w:pPr>
        <w:pStyle w:val="BodyText"/>
        <w:bidi w:val="0"/>
        <w:spacing w:before="0" w:after="0"/>
        <w:jc w:val="start"/>
        <w:rPr/>
      </w:pPr>
      <w:r>
        <w:rPr>
          <w:rStyle w:val="Textesource"/>
          <w:caps w:val="false"/>
          <w:smallCaps w:val="false"/>
          <w:color w:val="000000"/>
          <w:spacing w:val="0"/>
          <w:sz w:val="20"/>
          <w:szCs w:val="20"/>
        </w:rPr>
        <w:t xml:space="preserve">           </w:t>
      </w:r>
      <w:r>
        <w:rPr>
          <w:rStyle w:val="Textesource"/>
          <w:rFonts w:ascii="DM Mono;ui-monospace;SFMono-Regular;Menlo;Monaco;Consolas;Liberation Mono;Courier New;monospace" w:hAnsi="DM Mono;ui-monospace;SFMono-Regular;Menlo;Monaco;Consolas;Liberation Mono;Courier New;monospace"/>
          <w:b w:val="false"/>
          <w:i w:val="false"/>
          <w:caps w:val="false"/>
          <w:smallCaps w:val="false"/>
          <w:color w:val="000000"/>
          <w:spacing w:val="0"/>
          <w:sz w:val="24"/>
          <w:szCs w:val="24"/>
        </w:rPr>
        <w:t>/             \</w:t>
      </w:r>
    </w:p>
    <w:p>
      <w:pPr>
        <w:pStyle w:val="BodyText"/>
        <w:bidi w:val="0"/>
        <w:spacing w:before="0" w:after="0"/>
        <w:jc w:val="start"/>
        <w:rPr/>
      </w:pPr>
      <w:r>
        <w:rPr>
          <w:rStyle w:val="Textesource"/>
          <w:caps w:val="false"/>
          <w:smallCaps w:val="false"/>
          <w:color w:val="000000"/>
          <w:spacing w:val="0"/>
          <w:sz w:val="20"/>
          <w:szCs w:val="20"/>
        </w:rPr>
        <w:t xml:space="preserve">          </w:t>
      </w:r>
      <w:r>
        <w:rPr>
          <w:rStyle w:val="Textesource"/>
          <w:rFonts w:ascii="DM Mono;ui-monospace;SFMono-Regular;Menlo;Monaco;Consolas;Liberation Mono;Courier New;monospace" w:hAnsi="DM Mono;ui-monospace;SFMono-Regular;Menlo;Monaco;Consolas;Liberation Mono;Courier New;monospace"/>
          <w:b w:val="false"/>
          <w:i w:val="false"/>
          <w:caps w:val="false"/>
          <w:smallCaps w:val="false"/>
          <w:color w:val="000000"/>
          <w:spacing w:val="0"/>
          <w:sz w:val="24"/>
          <w:szCs w:val="24"/>
        </w:rPr>
        <w:t>/                  \</w:t>
      </w:r>
    </w:p>
    <w:p>
      <w:pPr>
        <w:pStyle w:val="BodyText"/>
        <w:bidi w:val="0"/>
        <w:spacing w:before="0" w:after="0"/>
        <w:jc w:val="start"/>
        <w:rPr/>
      </w:pPr>
      <w:r>
        <w:rPr>
          <w:rStyle w:val="Textesource"/>
          <w:caps w:val="false"/>
          <w:smallCaps w:val="false"/>
          <w:color w:val="000000"/>
          <w:spacing w:val="0"/>
          <w:sz w:val="20"/>
          <w:szCs w:val="20"/>
        </w:rPr>
        <w:t xml:space="preserve">  </w:t>
      </w:r>
      <w:r>
        <w:rPr>
          <w:rStyle w:val="Textesource"/>
          <w:caps w:val="false"/>
          <w:smallCaps w:val="false"/>
          <w:color w:val="000000"/>
          <w:spacing w:val="0"/>
          <w:sz w:val="20"/>
          <w:szCs w:val="20"/>
        </w:rPr>
        <w:t>(</w:t>
      </w:r>
      <w:r>
        <w:rPr>
          <w:rStyle w:val="Textesource"/>
          <w:rFonts w:ascii="DM Mono;ui-monospace;SFMono-Regular;Menlo;Monaco;Consolas;Liberation Mono;Courier New;monospace" w:hAnsi="DM Mono;ui-monospace;SFMono-Regular;Menlo;Monaco;Consolas;Liberation Mono;Courier New;monospace"/>
          <w:b w:val="false"/>
          <w:i w:val="false"/>
          <w:caps w:val="false"/>
          <w:smallCaps w:val="false"/>
          <w:color w:val="000000"/>
          <w:spacing w:val="0"/>
          <w:sz w:val="24"/>
          <w:szCs w:val="24"/>
        </w:rPr>
        <w:t>-</w:t>
      </w:r>
      <w:r>
        <w:rPr>
          <w:rStyle w:val="Textesource"/>
          <w:rFonts w:ascii="DM Mono;ui-monospace;SFMono-Regular;Menlo;Monaco;Consolas;Liberation Mono;Courier New;monospace" w:hAnsi="DM Mono;ui-monospace;SFMono-Regular;Menlo;Monaco;Consolas;Liberation Mono;Courier New;monospace"/>
          <w:b w:val="false"/>
          <w:i w:val="false"/>
          <w:caps w:val="false"/>
          <w:smallCaps w:val="false"/>
          <w:color w:val="000000"/>
          <w:spacing w:val="0"/>
          <w:sz w:val="24"/>
          <w:szCs w:val="24"/>
        </w:rPr>
        <w:t>)</w:t>
      </w:r>
      <w:r>
        <w:rPr>
          <w:rStyle w:val="Textesource"/>
          <w:rFonts w:ascii="DM Mono;ui-monospace;SFMono-Regular;Menlo;Monaco;Consolas;Liberation Mono;Courier New;monospace" w:hAnsi="DM Mono;ui-monospace;SFMono-Regular;Menlo;Monaco;Consolas;Liberation Mono;Courier New;monospace"/>
          <w:b w:val="false"/>
          <w:i w:val="false"/>
          <w:caps w:val="false"/>
          <w:smallCaps w:val="false"/>
          <w:color w:val="000000"/>
          <w:spacing w:val="0"/>
          <w:sz w:val="24"/>
          <w:szCs w:val="24"/>
        </w:rPr>
        <w:t xml:space="preserve"> ─ ─ ─ ─ ─ ─ ─ ─ ─ ─ ─ </w:t>
      </w:r>
      <w:r>
        <w:rPr>
          <w:rStyle w:val="Textesource"/>
          <w:rFonts w:ascii="DM Mono;ui-monospace;SFMono-Regular;Menlo;Monaco;Consolas;Liberation Mono;Courier New;monospace" w:hAnsi="DM Mono;ui-monospace;SFMono-Regular;Menlo;Monaco;Consolas;Liberation Mono;Courier New;monospace"/>
          <w:b w:val="false"/>
          <w:i w:val="false"/>
          <w:caps w:val="false"/>
          <w:smallCaps w:val="false"/>
          <w:color w:val="000000"/>
          <w:spacing w:val="0"/>
          <w:sz w:val="24"/>
          <w:szCs w:val="24"/>
        </w:rPr>
        <w:t>tension -</w:t>
      </w:r>
    </w:p>
    <w:p>
      <w:pPr>
        <w:pStyle w:val="BodyText"/>
        <w:bidi w:val="0"/>
        <w:spacing w:before="0" w:after="0"/>
        <w:jc w:val="start"/>
        <w:rPr>
          <w:rFonts w:ascii="Inter Variable;Helvetica;sans-serif" w:hAnsi="Inter Variable;Helvetica;sans-serif"/>
          <w:b w:val="false"/>
          <w:i w:val="false"/>
          <w:caps w:val="false"/>
          <w:smallCaps w:val="false"/>
          <w:color w:val="464649"/>
          <w:spacing w:val="0"/>
          <w:sz w:val="18"/>
        </w:rPr>
      </w:pPr>
      <w:r>
        <w:rPr>
          <w:rFonts w:ascii="Inter Variable;Helvetica;sans-serif" w:hAnsi="Inter Variable;Helvetica;sans-serif"/>
          <w:b w:val="false"/>
          <w:i w:val="false"/>
          <w:caps w:val="false"/>
          <w:smallCaps w:val="false"/>
          <w:color w:val="464649"/>
          <w:spacing w:val="0"/>
          <w:sz w:val="18"/>
        </w:rPr>
      </w:r>
    </w:p>
    <w:p>
      <w:pPr>
        <w:pStyle w:val="Heading3"/>
        <w:widowControl/>
        <w:bidi w:val="0"/>
        <w:spacing w:lineRule="atLeast" w:line="390" w:before="120" w:after="240"/>
        <w:ind w:hanging="0" w:start="0" w:end="0"/>
        <w:jc w:val="center"/>
        <w:rPr/>
      </w:pPr>
      <w:bookmarkStart w:id="8" w:name="3-le-cdi-se-déclenche-sur-le-zéro-crossi"/>
      <w:bookmarkEnd w:id="8"/>
      <w:r>
        <w:rPr>
          <w:rFonts w:ascii="Inter Variable;Helvetica;sans-serif" w:hAnsi="Inter Variable;Helvetica;sans-serif"/>
          <w:b w:val="false"/>
          <w:i w:val="false"/>
          <w:caps w:val="false"/>
          <w:smallCaps w:val="false"/>
          <w:color w:val="1C1C1D"/>
          <w:spacing w:val="0"/>
          <w:sz w:val="30"/>
        </w:rPr>
        <w:t>Le CDI se déclenche sur le </w:t>
      </w:r>
      <w:r>
        <w:rPr>
          <w:rStyle w:val="Strong"/>
          <w:rFonts w:ascii="Inter Variable;Helvetica;sans-serif" w:hAnsi="Inter Variable;Helvetica;sans-serif"/>
          <w:b/>
          <w:bCs/>
          <w:i w:val="false"/>
          <w:caps w:val="false"/>
          <w:smallCaps w:val="false"/>
          <w:color w:val="1C1C1D"/>
          <w:spacing w:val="0"/>
          <w:sz w:val="30"/>
        </w:rPr>
        <w:t>zéro-crossing</w:t>
      </w:r>
      <w:r>
        <w:rPr>
          <w:rFonts w:ascii="Inter Variable;Helvetica;sans-serif" w:hAnsi="Inter Variable;Helvetica;sans-serif"/>
          <w:b w:val="false"/>
          <w:i w:val="false"/>
          <w:caps w:val="false"/>
          <w:smallCaps w:val="false"/>
          <w:color w:val="1C1C1D"/>
          <w:spacing w:val="0"/>
          <w:sz w:val="30"/>
        </w:rPr>
        <w:t> (dent centrée)</w:t>
      </w:r>
    </w:p>
    <w:p>
      <w:pPr>
        <w:pStyle w:val="BodyText"/>
        <w:widowControl/>
        <w:bidi w:val="0"/>
        <w:spacing w:before="120" w:after="0"/>
        <w:ind w:hanging="0" w:start="0" w:end="0"/>
        <w:jc w:val="start"/>
        <w:rPr/>
      </w:pPr>
      <w:r>
        <w:rPr>
          <w:rFonts w:ascii="Inter Variable;Helvetica;sans-serif" w:hAnsi="Inter Variable;Helvetica;sans-serif"/>
          <w:b w:val="false"/>
          <w:i w:val="false"/>
          <w:caps w:val="false"/>
          <w:smallCaps w:val="false"/>
          <w:color w:val="000000"/>
          <w:spacing w:val="0"/>
          <w:sz w:val="24"/>
        </w:rPr>
        <w:t>C'est le point où la tension traverse zéro, c'est-à-dire quand </w:t>
      </w:r>
      <w:r>
        <w:rPr>
          <w:rStyle w:val="Strong"/>
          <w:rFonts w:ascii="Inter Variable;Helvetica;sans-serif" w:hAnsi="Inter Variable;Helvetica;sans-serif"/>
          <w:b/>
          <w:i w:val="false"/>
          <w:caps w:val="false"/>
          <w:smallCaps w:val="false"/>
          <w:color w:val="000000"/>
          <w:spacing w:val="0"/>
          <w:sz w:val="24"/>
        </w:rPr>
        <w:t>le centre de la dent est face au centre du capteur</w:t>
      </w:r>
      <w:r>
        <w:rPr>
          <w:rFonts w:ascii="Inter Variable;Helvetica;sans-serif" w:hAnsi="Inter Variable;Helvetica;sans-serif"/>
          <w:b w:val="false"/>
          <w:i w:val="false"/>
          <w:caps w:val="false"/>
          <w:smallCaps w:val="false"/>
          <w:color w:val="000000"/>
          <w:spacing w:val="0"/>
          <w:sz w:val="24"/>
        </w:rPr>
        <w:t>. C'est le moment le plus reproductible (pas dépendant de la vitesse de rotation). </w:t>
      </w:r>
    </w:p>
    <w:p>
      <w:pPr>
        <w:pStyle w:val="BodyText"/>
        <w:widowControl/>
        <w:bidi w:val="0"/>
        <w:spacing w:before="360" w:after="0"/>
        <w:ind w:hanging="0" w:start="0" w:end="0"/>
        <w:jc w:val="start"/>
        <w:rPr/>
      </w:pPr>
      <w:r>
        <w:rPr>
          <w:rFonts w:ascii="Inter Variable;Helvetica;sans-serif" w:hAnsi="Inter Variable;Helvetica;sans-serif"/>
          <w:b w:val="false"/>
          <w:i w:val="false"/>
          <w:caps w:val="false"/>
          <w:smallCaps w:val="false"/>
          <w:color w:val="000000"/>
          <w:spacing w:val="0"/>
          <w:sz w:val="24"/>
        </w:rPr>
        <w:t>Le CDI applique ensuite un </w:t>
      </w:r>
      <w:r>
        <w:rPr>
          <w:rStyle w:val="Strong"/>
          <w:rFonts w:ascii="Inter Variable;Helvetica;sans-serif" w:hAnsi="Inter Variable;Helvetica;sans-serif"/>
          <w:b/>
          <w:i w:val="false"/>
          <w:caps w:val="false"/>
          <w:smallCaps w:val="false"/>
          <w:color w:val="000000"/>
          <w:spacing w:val="0"/>
          <w:sz w:val="24"/>
        </w:rPr>
        <w:t>délai fixe</w:t>
      </w:r>
      <w:r>
        <w:rPr>
          <w:rFonts w:ascii="Inter Variable;Helvetica;sans-serif" w:hAnsi="Inter Variable;Helvetica;sans-serif"/>
          <w:b w:val="false"/>
          <w:i w:val="false"/>
          <w:caps w:val="false"/>
          <w:smallCaps w:val="false"/>
          <w:color w:val="000000"/>
          <w:spacing w:val="0"/>
          <w:sz w:val="24"/>
        </w:rPr>
        <w:t> (ou variable selon le régime) après ce point pour tirer l'étincelle :</w:t>
      </w:r>
    </w:p>
    <w:p>
      <w:pPr>
        <w:pStyle w:val="BodyText"/>
        <w:widowControl/>
        <w:pBdr/>
        <w:bidi w:val="0"/>
        <w:spacing w:before="0" w:after="0"/>
        <w:ind w:hanging="0" w:start="807" w:end="807"/>
        <w:jc w:val="start"/>
        <w:rPr/>
      </w:pPr>
      <w:r>
        <w:rPr>
          <w:rStyle w:val="Emphasis"/>
          <w:rFonts w:ascii="Inter Variable;Helvetica;sans-serif" w:hAnsi="Inter Variable;Helvetica;sans-serif"/>
          <w:b w:val="false"/>
          <w:i w:val="false"/>
          <w:caps w:val="false"/>
          <w:smallCaps w:val="false"/>
          <w:color w:val="000000"/>
          <w:spacing w:val="0"/>
          <w:sz w:val="24"/>
        </w:rPr>
        <w:t>« Le boîtier ordonne une étincelle après le front d'entrée du lobe (qui est bien avant le PMH). »</w:t>
      </w:r>
      <w:r>
        <w:rPr>
          <w:rFonts w:ascii="Inter Variable;Helvetica;sans-serif" w:hAnsi="Inter Variable;Helvetica;sans-serif"/>
          <w:b w:val="false"/>
          <w:i w:val="false"/>
          <w:caps w:val="false"/>
          <w:smallCaps w:val="false"/>
          <w:color w:val="000000"/>
          <w:spacing w:val="0"/>
          <w:sz w:val="24"/>
        </w:rPr>
        <w:t> — forum 2temps.fr </w:t>
      </w:r>
    </w:p>
    <w:p>
      <w:pPr>
        <w:pStyle w:val="BodyText"/>
        <w:widowControl/>
        <w:pBdr/>
        <w:bidi w:val="0"/>
        <w:spacing w:before="0" w:after="0"/>
        <w:ind w:hanging="0" w:start="807" w:end="807"/>
        <w:jc w:val="start"/>
        <w:rPr/>
      </w:pPr>
      <w:r>
        <w:rPr>
          <w:rStyle w:val="Emphasis"/>
          <w:rFonts w:ascii="Inter Variable;Helvetica;sans-serif" w:hAnsi="Inter Variable;Helvetica;sans-serif"/>
          <w:b w:val="false"/>
          <w:i w:val="false"/>
          <w:caps w:val="false"/>
          <w:smallCaps w:val="false"/>
          <w:color w:val="000000"/>
          <w:spacing w:val="0"/>
          <w:sz w:val="24"/>
        </w:rPr>
        <w:t>« Il faut compter 2° [de délai entre acquisition et déclenchement]. C'est pour cela qu'il faut une dent assez large. »</w:t>
      </w:r>
      <w:r>
        <w:rPr>
          <w:rFonts w:ascii="Inter Variable;Helvetica;sans-serif" w:hAnsi="Inter Variable;Helvetica;sans-serif"/>
          <w:b w:val="false"/>
          <w:i w:val="false"/>
          <w:caps w:val="false"/>
          <w:smallCaps w:val="false"/>
          <w:color w:val="000000"/>
          <w:spacing w:val="0"/>
          <w:sz w:val="24"/>
        </w:rPr>
        <w:t> — forum 2temps.fr </w:t>
      </w:r>
    </w:p>
    <w:p>
      <w:pPr>
        <w:pStyle w:val="Heading3"/>
        <w:widowControl/>
        <w:bidi w:val="0"/>
        <w:spacing w:lineRule="atLeast" w:line="390" w:before="360" w:after="240"/>
        <w:ind w:hanging="0" w:start="0" w:end="0"/>
        <w:jc w:val="center"/>
        <w:rPr>
          <w:rFonts w:ascii="Inter Variable;Helvetica;sans-serif" w:hAnsi="Inter Variable;Helvetica;sans-serif"/>
          <w:b w:val="false"/>
          <w:i w:val="false"/>
          <w:caps w:val="false"/>
          <w:smallCaps w:val="false"/>
          <w:color w:val="1C1C1D"/>
          <w:spacing w:val="0"/>
          <w:sz w:val="30"/>
        </w:rPr>
      </w:pPr>
      <w:bookmarkStart w:id="9" w:name="3-en-résumé-pour-ton-montage"/>
      <w:bookmarkEnd w:id="9"/>
      <w:r>
        <w:rPr>
          <w:rFonts w:ascii="Inter Variable;Helvetica;sans-serif" w:hAnsi="Inter Variable;Helvetica;sans-serif"/>
          <w:b w:val="false"/>
          <w:i w:val="false"/>
          <w:caps w:val="false"/>
          <w:smallCaps w:val="false"/>
          <w:color w:val="1C1C1D"/>
          <w:spacing w:val="0"/>
          <w:sz w:val="30"/>
        </w:rPr>
        <w:t>En résumé pour ton montage</w:t>
      </w:r>
    </w:p>
    <w:p>
      <w:pPr>
        <w:pStyle w:val="BodyText"/>
        <w:widowControl/>
        <w:numPr>
          <w:ilvl w:val="0"/>
          <w:numId w:val="7"/>
        </w:numPr>
        <w:pBdr/>
        <w:tabs>
          <w:tab w:val="clear" w:pos="709"/>
          <w:tab w:val="left" w:pos="270" w:leader="none"/>
        </w:tabs>
        <w:bidi w:val="0"/>
        <w:spacing w:before="360" w:after="0"/>
        <w:ind w:hanging="283" w:start="270" w:end="0"/>
        <w:jc w:val="start"/>
        <w:rPr/>
      </w:pPr>
      <w:r>
        <w:rPr>
          <w:rStyle w:val="Strong"/>
          <w:rFonts w:ascii="Inter Variable;Helvetica;sans-serif" w:hAnsi="Inter Variable;Helvetica;sans-serif"/>
          <w:b/>
          <w:i w:val="false"/>
          <w:caps w:val="false"/>
          <w:smallCaps w:val="false"/>
          <w:color w:val="000000"/>
          <w:spacing w:val="0"/>
          <w:sz w:val="24"/>
        </w:rPr>
        <w:t>Dent de 4 à 5 mm de large</w:t>
      </w:r>
      <w:r>
        <w:rPr>
          <w:rFonts w:ascii="Inter Variable;Helvetica;sans-serif" w:hAnsi="Inter Variable;Helvetica;sans-serif"/>
          <w:b w:val="false"/>
          <w:i w:val="false"/>
          <w:caps w:val="false"/>
          <w:smallCaps w:val="false"/>
          <w:color w:val="000000"/>
          <w:spacing w:val="0"/>
          <w:sz w:val="24"/>
        </w:rPr>
        <w:t> (pour un capteur 5 mm de tête)</w:t>
      </w:r>
    </w:p>
    <w:p>
      <w:pPr>
        <w:pStyle w:val="BodyText"/>
        <w:widowControl/>
        <w:numPr>
          <w:ilvl w:val="0"/>
          <w:numId w:val="7"/>
        </w:numPr>
        <w:pBdr/>
        <w:tabs>
          <w:tab w:val="clear" w:pos="709"/>
          <w:tab w:val="left" w:pos="270" w:leader="none"/>
        </w:tabs>
        <w:bidi w:val="0"/>
        <w:spacing w:before="360" w:after="0"/>
        <w:ind w:hanging="283" w:start="270" w:end="0"/>
        <w:jc w:val="start"/>
        <w:rPr/>
      </w:pPr>
      <w:r>
        <w:rPr>
          <w:rFonts w:ascii="Inter Variable;Helvetica;sans-serif" w:hAnsi="Inter Variable;Helvetica;sans-serif"/>
          <w:b w:val="false"/>
          <w:i w:val="false"/>
          <w:caps w:val="false"/>
          <w:smallCaps w:val="false"/>
          <w:color w:val="000000"/>
          <w:spacing w:val="0"/>
          <w:sz w:val="24"/>
        </w:rPr>
        <w:t>Le CDI "voit" le signal quand la dent est </w:t>
      </w:r>
      <w:r>
        <w:rPr>
          <w:rStyle w:val="Strong"/>
          <w:rFonts w:ascii="Inter Variable;Helvetica;sans-serif" w:hAnsi="Inter Variable;Helvetica;sans-serif"/>
          <w:b/>
          <w:i w:val="false"/>
          <w:caps w:val="false"/>
          <w:smallCaps w:val="false"/>
          <w:color w:val="000000"/>
          <w:spacing w:val="0"/>
          <w:sz w:val="24"/>
        </w:rPr>
        <w:t>centrée</w:t>
      </w:r>
      <w:r>
        <w:rPr>
          <w:rFonts w:ascii="Inter Variable;Helvetica;sans-serif" w:hAnsi="Inter Variable;Helvetica;sans-serif"/>
          <w:b w:val="false"/>
          <w:i w:val="false"/>
          <w:caps w:val="false"/>
          <w:smallCaps w:val="false"/>
          <w:color w:val="000000"/>
          <w:spacing w:val="0"/>
          <w:sz w:val="24"/>
        </w:rPr>
        <w:t> sur le capteur (zéro-crossing)</w:t>
      </w:r>
    </w:p>
    <w:p>
      <w:pPr>
        <w:pStyle w:val="BodyText"/>
        <w:widowControl/>
        <w:numPr>
          <w:ilvl w:val="0"/>
          <w:numId w:val="7"/>
        </w:numPr>
        <w:pBdr/>
        <w:tabs>
          <w:tab w:val="clear" w:pos="709"/>
          <w:tab w:val="left" w:pos="270" w:leader="none"/>
        </w:tabs>
        <w:bidi w:val="0"/>
        <w:spacing w:before="360" w:after="0"/>
        <w:ind w:hanging="283" w:start="270" w:end="0"/>
        <w:jc w:val="start"/>
        <w:rPr/>
      </w:pPr>
      <w:r>
        <w:rPr>
          <w:rFonts w:ascii="Inter Variable;Helvetica;sans-serif" w:hAnsi="Inter Variable;Helvetica;sans-serif"/>
          <w:b w:val="false"/>
          <w:i w:val="false"/>
          <w:caps w:val="false"/>
          <w:smallCaps w:val="false"/>
          <w:color w:val="000000"/>
          <w:spacing w:val="0"/>
          <w:sz w:val="24"/>
        </w:rPr>
        <w:t>L'avance à l'allumage est mesurée </w:t>
      </w:r>
      <w:r>
        <w:rPr>
          <w:rStyle w:val="Strong"/>
          <w:rFonts w:ascii="Inter Variable;Helvetica;sans-serif" w:hAnsi="Inter Variable;Helvetica;sans-serif"/>
          <w:b/>
          <w:i w:val="false"/>
          <w:caps w:val="false"/>
          <w:smallCaps w:val="false"/>
          <w:color w:val="000000"/>
          <w:spacing w:val="0"/>
          <w:sz w:val="24"/>
        </w:rPr>
        <w:t>à partir de ce point</w:t>
      </w:r>
      <w:r>
        <w:rPr>
          <w:rFonts w:ascii="Inter Variable;Helvetica;sans-serif" w:hAnsi="Inter Variable;Helvetica;sans-serif"/>
          <w:b w:val="false"/>
          <w:i w:val="false"/>
          <w:caps w:val="false"/>
          <w:smallCaps w:val="false"/>
          <w:color w:val="000000"/>
          <w:spacing w:val="0"/>
          <w:sz w:val="24"/>
        </w:rPr>
        <w:t> jusqu'au PMH</w:t>
      </w:r>
    </w:p>
    <w:p>
      <w:pPr>
        <w:pStyle w:val="BodyText"/>
        <w:widowControl/>
        <w:numPr>
          <w:ilvl w:val="0"/>
          <w:numId w:val="7"/>
        </w:numPr>
        <w:pBdr/>
        <w:tabs>
          <w:tab w:val="clear" w:pos="709"/>
          <w:tab w:val="left" w:pos="270" w:leader="none"/>
        </w:tabs>
        <w:bidi w:val="0"/>
        <w:spacing w:before="360" w:after="0"/>
        <w:ind w:hanging="283" w:start="270" w:end="0"/>
        <w:jc w:val="start"/>
        <w:rPr/>
      </w:pPr>
      <w:r>
        <w:rPr>
          <w:rFonts w:ascii="Inter Variable;Helvetica;sans-serif" w:hAnsi="Inter Variable;Helvetica;sans-serif"/>
          <w:b w:val="false"/>
          <w:i w:val="false"/>
          <w:caps w:val="false"/>
          <w:smallCaps w:val="false"/>
          <w:color w:val="000000"/>
          <w:spacing w:val="0"/>
          <w:sz w:val="24"/>
        </w:rPr>
        <w:t>Le pic négatif (sortie de la dent) sert surtout au </w:t>
      </w:r>
      <w:r>
        <w:rPr>
          <w:rStyle w:val="Strong"/>
          <w:rFonts w:ascii="Inter Variable;Helvetica;sans-serif" w:hAnsi="Inter Variable;Helvetica;sans-serif"/>
          <w:b/>
          <w:i w:val="false"/>
          <w:caps w:val="false"/>
          <w:smallCaps w:val="false"/>
          <w:color w:val="000000"/>
          <w:spacing w:val="0"/>
          <w:sz w:val="24"/>
        </w:rPr>
        <w:t>compte-tours</w:t>
      </w:r>
      <w:r>
        <w:rPr>
          <w:rFonts w:ascii="Inter Variable;Helvetica;sans-serif" w:hAnsi="Inter Variable;Helvetica;sans-serif"/>
          <w:b w:val="false"/>
          <w:i w:val="false"/>
          <w:caps w:val="false"/>
          <w:smallCaps w:val="false"/>
          <w:color w:val="000000"/>
          <w:spacing w:val="0"/>
          <w:sz w:val="24"/>
        </w:rPr>
        <w:t> (mesure du régime), pas au déclenchement de l'étincelle </w:t>
      </w:r>
    </w:p>
    <w:p>
      <w:pPr>
        <w:pStyle w:val="BodyText"/>
        <w:widowControl/>
        <w:bidi w:val="0"/>
        <w:spacing w:before="360" w:after="140"/>
        <w:ind w:hanging="0" w:start="0" w:end="0"/>
        <w:jc w:val="start"/>
        <w:rPr>
          <w:rFonts w:ascii="Inter Variable;Helvetica;sans-serif" w:hAnsi="Inter Variable;Helvetica;sans-serif"/>
          <w:b w:val="false"/>
          <w:i w:val="false"/>
          <w:caps w:val="false"/>
          <w:smallCaps w:val="false"/>
          <w:color w:val="FF3838"/>
          <w:spacing w:val="0"/>
          <w:sz w:val="24"/>
        </w:rPr>
      </w:pPr>
      <w:r>
        <w:rPr>
          <w:rFonts w:ascii="Inter Variable;Helvetica;sans-serif" w:hAnsi="Inter Variable;Helvetica;sans-serif"/>
          <w:b w:val="false"/>
          <w:i w:val="false"/>
          <w:caps w:val="false"/>
          <w:smallCaps w:val="false"/>
          <w:color w:val="FF3838"/>
          <w:spacing w:val="0"/>
          <w:sz w:val="24"/>
        </w:rPr>
        <w:t>MOI : D</w:t>
      </w:r>
      <w:r>
        <w:rPr>
          <w:rFonts w:ascii="Inter Variable;Helvetica;sans-serif" w:hAnsi="Inter Variable;Helvetica;sans-serif"/>
          <w:b w:val="false"/>
          <w:i w:val="false"/>
          <w:caps w:val="false"/>
          <w:smallCaps w:val="false"/>
          <w:color w:val="FF3838"/>
          <w:spacing w:val="0"/>
          <w:sz w:val="24"/>
        </w:rPr>
        <w:t>onc, idéalement, le déclenchement advient lorsque le bord de la dent atteint le bord du capteur. l'EFI capte le dépassement de la valeur minimale programmée (1,36v pour moi). mais dans la réalité, il faut encore 2° de rotation de la dent pour qu'advienne l'étincelle à la bougie. Si le bord de la dent tourne sur un diamètre de 40mm, quelle distance aura-t'elle parcouru ?</w:t>
      </w:r>
    </w:p>
    <w:p>
      <w:pPr>
        <w:pStyle w:val="Heading2"/>
        <w:widowControl/>
        <w:pBdr/>
        <w:bidi w:val="0"/>
        <w:spacing w:lineRule="atLeast" w:line="420" w:before="360" w:after="240"/>
        <w:ind w:hanging="0" w:start="0" w:end="0"/>
        <w:jc w:val="center"/>
        <w:rPr>
          <w:rFonts w:ascii="Inter Variable;Helvetica;sans-serif" w:hAnsi="Inter Variable;Helvetica;sans-serif"/>
          <w:b w:val="false"/>
          <w:i w:val="false"/>
          <w:caps w:val="false"/>
          <w:smallCaps w:val="false"/>
          <w:color w:val="1C1C1D"/>
          <w:spacing w:val="0"/>
          <w:sz w:val="33"/>
        </w:rPr>
      </w:pPr>
      <w:bookmarkStart w:id="10" w:name="4-calcul-de-la-distance-parcourue"/>
      <w:bookmarkEnd w:id="10"/>
      <w:r>
        <w:rPr>
          <w:rFonts w:ascii="Inter Variable;Helvetica;sans-serif" w:hAnsi="Inter Variable;Helvetica;sans-serif"/>
          <w:b w:val="false"/>
          <w:i w:val="false"/>
          <w:caps w:val="false"/>
          <w:smallCaps w:val="false"/>
          <w:color w:val="1C1C1D"/>
          <w:spacing w:val="0"/>
          <w:sz w:val="33"/>
        </w:rPr>
        <w:t>Calcul de la distance parcourue</w:t>
      </w:r>
    </w:p>
    <w:p>
      <w:pPr>
        <w:pStyle w:val="BodyText"/>
        <w:widowControl/>
        <w:bidi w:val="0"/>
        <w:spacing w:before="120" w:after="0"/>
        <w:ind w:hanging="0" w:start="0" w:end="0"/>
        <w:jc w:val="start"/>
        <w:rPr>
          <w:rFonts w:ascii="Inter Variable;Helvetica;sans-serif" w:hAnsi="Inter Variable;Helvetica;sans-serif"/>
          <w:b w:val="false"/>
          <w:i w:val="false"/>
          <w:caps w:val="false"/>
          <w:smallCaps w:val="false"/>
          <w:color w:val="000000"/>
          <w:spacing w:val="0"/>
          <w:sz w:val="24"/>
        </w:rPr>
      </w:pPr>
      <w:r>
        <w:rPr>
          <w:rFonts w:ascii="Inter Variable;Helvetica;sans-serif" w:hAnsi="Inter Variable;Helvetica;sans-serif"/>
          <w:b w:val="false"/>
          <w:i w:val="false"/>
          <w:caps w:val="false"/>
          <w:smallCaps w:val="false"/>
          <w:color w:val="000000"/>
          <w:spacing w:val="0"/>
          <w:sz w:val="24"/>
        </w:rPr>
        <w:t xml:space="preserve">IA : </w:t>
      </w:r>
      <w:r>
        <w:rPr>
          <w:rFonts w:ascii="Inter Variable;Helvetica;sans-serif" w:hAnsi="Inter Variable;Helvetica;sans-serif"/>
          <w:b w:val="false"/>
          <w:i w:val="false"/>
          <w:caps w:val="false"/>
          <w:smallCaps w:val="false"/>
          <w:color w:val="000000"/>
          <w:spacing w:val="0"/>
          <w:sz w:val="24"/>
        </w:rPr>
        <w:t>C'est un simple calcul d'arc de cercle :</w:t>
      </w:r>
    </w:p>
    <w:p>
      <w:pPr>
        <w:pStyle w:val="BodyText"/>
        <w:widowControl/>
        <w:bidi w:val="0"/>
        <w:spacing w:before="360" w:after="0"/>
        <w:ind w:hanging="0" w:start="0" w:end="0"/>
        <w:jc w:val="start"/>
        <w:rPr/>
      </w:pPr>
      <w:r>
        <w:rPr>
          <w:rStyle w:val="Strong"/>
          <w:rFonts w:ascii="Inter Variable;Helvetica;sans-serif" w:hAnsi="Inter Variable;Helvetica;sans-serif"/>
          <w:b/>
          <w:i w:val="false"/>
          <w:caps w:val="false"/>
          <w:smallCaps w:val="false"/>
          <w:color w:val="000000"/>
          <w:spacing w:val="0"/>
          <w:sz w:val="24"/>
        </w:rPr>
        <w:t>L = (θ / 360°) × π × d</w:t>
      </w:r>
      <w:r>
        <w:rPr>
          <w:rFonts w:ascii="Inter Variable;Helvetica;sans-serif" w:hAnsi="Inter Variable;Helvetica;sans-serif"/>
          <w:b w:val="false"/>
          <w:i w:val="false"/>
          <w:caps w:val="false"/>
          <w:smallCaps w:val="false"/>
          <w:color w:val="000000"/>
          <w:spacing w:val="0"/>
          <w:sz w:val="24"/>
        </w:rPr>
        <w:t> </w:t>
      </w:r>
    </w:p>
    <w:p>
      <w:pPr>
        <w:pStyle w:val="BodyText"/>
        <w:widowControl/>
        <w:bidi w:val="0"/>
        <w:spacing w:before="360" w:after="0"/>
        <w:ind w:hanging="0" w:start="0" w:end="0"/>
        <w:jc w:val="start"/>
        <w:rPr>
          <w:rFonts w:ascii="Inter Variable;Helvetica;sans-serif" w:hAnsi="Inter Variable;Helvetica;sans-serif"/>
          <w:b w:val="false"/>
          <w:i w:val="false"/>
          <w:caps w:val="false"/>
          <w:smallCaps w:val="false"/>
          <w:color w:val="000000"/>
          <w:spacing w:val="0"/>
          <w:sz w:val="24"/>
        </w:rPr>
      </w:pPr>
      <w:r>
        <w:rPr>
          <w:rFonts w:ascii="Inter Variable;Helvetica;sans-serif" w:hAnsi="Inter Variable;Helvetica;sans-serif"/>
          <w:b w:val="false"/>
          <w:i w:val="false"/>
          <w:caps w:val="false"/>
          <w:smallCaps w:val="false"/>
          <w:color w:val="000000"/>
          <w:spacing w:val="0"/>
          <w:sz w:val="24"/>
        </w:rPr>
        <w:t>Avec θ = 2° et d = 40 mm :</w:t>
      </w:r>
    </w:p>
    <w:p>
      <w:pPr>
        <w:pStyle w:val="BodyText"/>
        <w:widowControl/>
        <w:bidi w:val="0"/>
        <w:spacing w:before="360" w:after="0"/>
        <w:ind w:hanging="0" w:start="0" w:end="0"/>
        <w:jc w:val="start"/>
        <w:rPr/>
      </w:pPr>
      <w:r>
        <w:rPr>
          <w:rStyle w:val="Strong"/>
          <w:rFonts w:ascii="Inter Variable;Helvetica;sans-serif" w:hAnsi="Inter Variable;Helvetica;sans-serif"/>
          <w:b/>
          <w:i w:val="false"/>
          <w:caps w:val="false"/>
          <w:smallCaps w:val="false"/>
          <w:color w:val="000000"/>
          <w:spacing w:val="0"/>
          <w:sz w:val="24"/>
        </w:rPr>
        <w:t>L = (2 / 360) × π × 40 = 0,698 mm ≈ 0,7 mm</w:t>
      </w:r>
    </w:p>
    <w:p>
      <w:pPr>
        <w:pStyle w:val="BodyText"/>
        <w:widowControl/>
        <w:bidi w:val="0"/>
        <w:spacing w:before="360" w:after="0"/>
        <w:ind w:hanging="0" w:start="0" w:end="0"/>
        <w:jc w:val="start"/>
        <w:rPr/>
      </w:pPr>
      <w:r>
        <w:rPr>
          <w:rFonts w:ascii="Inter Variable;Helvetica;sans-serif" w:hAnsi="Inter Variable;Helvetica;sans-serif"/>
          <w:b w:val="false"/>
          <w:i w:val="false"/>
          <w:caps w:val="false"/>
          <w:smallCaps w:val="false"/>
          <w:color w:val="000000"/>
          <w:spacing w:val="0"/>
          <w:sz w:val="24"/>
        </w:rPr>
        <w:t>Le bord de la dent parcourt donc </w:t>
      </w:r>
      <w:r>
        <w:rPr>
          <w:rStyle w:val="Strong"/>
          <w:rFonts w:ascii="Inter Variable;Helvetica;sans-serif" w:hAnsi="Inter Variable;Helvetica;sans-serif"/>
          <w:b/>
          <w:i w:val="false"/>
          <w:caps w:val="false"/>
          <w:smallCaps w:val="false"/>
          <w:color w:val="000000"/>
          <w:spacing w:val="0"/>
          <w:sz w:val="24"/>
        </w:rPr>
        <w:t>~0,7 mm</w:t>
      </w:r>
      <w:r>
        <w:rPr>
          <w:rFonts w:ascii="Inter Variable;Helvetica;sans-serif" w:hAnsi="Inter Variable;Helvetica;sans-serif"/>
          <w:b w:val="false"/>
          <w:i w:val="false"/>
          <w:caps w:val="false"/>
          <w:smallCaps w:val="false"/>
          <w:color w:val="000000"/>
          <w:spacing w:val="0"/>
          <w:sz w:val="24"/>
        </w:rPr>
        <w:t> pendant ces 2° de rotation avant que l'étincelle n'advienne à la bougie.</w:t>
      </w:r>
    </w:p>
    <w:p>
      <w:pPr>
        <w:pStyle w:val="Heading3"/>
        <w:widowControl/>
        <w:bidi w:val="0"/>
        <w:spacing w:lineRule="atLeast" w:line="390" w:before="360" w:after="240"/>
        <w:ind w:hanging="0" w:start="0" w:end="0"/>
        <w:jc w:val="center"/>
        <w:rPr>
          <w:rFonts w:ascii="Inter Variable;Helvetica;sans-serif" w:hAnsi="Inter Variable;Helvetica;sans-serif"/>
          <w:b w:val="false"/>
          <w:i w:val="false"/>
          <w:caps w:val="false"/>
          <w:smallCaps w:val="false"/>
          <w:color w:val="1C1C1D"/>
          <w:spacing w:val="0"/>
          <w:sz w:val="30"/>
        </w:rPr>
      </w:pPr>
      <w:bookmarkStart w:id="11" w:name="4-à-noter"/>
      <w:bookmarkEnd w:id="11"/>
      <w:r>
        <w:rPr>
          <w:rFonts w:ascii="Inter Variable;Helvetica;sans-serif" w:hAnsi="Inter Variable;Helvetica;sans-serif"/>
          <w:b w:val="false"/>
          <w:i w:val="false"/>
          <w:caps w:val="false"/>
          <w:smallCaps w:val="false"/>
          <w:color w:val="1C1C1D"/>
          <w:spacing w:val="0"/>
          <w:sz w:val="30"/>
        </w:rPr>
        <w:t>À noter</w:t>
      </w:r>
    </w:p>
    <w:p>
      <w:pPr>
        <w:pStyle w:val="BodyText"/>
        <w:widowControl/>
        <w:bidi w:val="0"/>
        <w:spacing w:before="120" w:after="0"/>
        <w:ind w:hanging="0" w:start="0" w:end="0"/>
        <w:jc w:val="start"/>
        <w:rPr/>
      </w:pPr>
      <w:r>
        <w:rPr>
          <w:rFonts w:ascii="Inter Variable;Helvetica;sans-serif" w:hAnsi="Inter Variable;Helvetica;sans-serif"/>
          <w:b w:val="false"/>
          <w:i w:val="false"/>
          <w:caps w:val="false"/>
          <w:smallCaps w:val="false"/>
          <w:color w:val="000000"/>
          <w:spacing w:val="0"/>
          <w:sz w:val="24"/>
        </w:rPr>
        <w:t>Ton raisonnement sur le point de déclenchement est correct pour une config </w:t>
      </w:r>
      <w:r>
        <w:rPr>
          <w:rStyle w:val="Strong"/>
          <w:rFonts w:ascii="Inter Variable;Helvetica;sans-serif" w:hAnsi="Inter Variable;Helvetica;sans-serif"/>
          <w:b/>
          <w:i w:val="false"/>
          <w:caps w:val="false"/>
          <w:smallCaps w:val="false"/>
          <w:color w:val="000000"/>
          <w:spacing w:val="0"/>
          <w:sz w:val="24"/>
        </w:rPr>
        <w:t>Custom</w:t>
      </w:r>
      <w:r>
        <w:rPr>
          <w:rFonts w:ascii="Inter Variable;Helvetica;sans-serif" w:hAnsi="Inter Variable;Helvetica;sans-serif"/>
          <w:b w:val="false"/>
          <w:i w:val="false"/>
          <w:caps w:val="false"/>
          <w:smallCaps w:val="false"/>
          <w:color w:val="000000"/>
          <w:spacing w:val="0"/>
          <w:sz w:val="24"/>
        </w:rPr>
        <w:t> (seuil de tension) : le trigger n'est pas le zéro-crossing (dent centrée) mais le </w:t>
      </w:r>
      <w:r>
        <w:rPr>
          <w:rStyle w:val="Strong"/>
          <w:rFonts w:ascii="Inter Variable;Helvetica;sans-serif" w:hAnsi="Inter Variable;Helvetica;sans-serif"/>
          <w:b/>
          <w:i w:val="false"/>
          <w:caps w:val="false"/>
          <w:smallCaps w:val="false"/>
          <w:color w:val="000000"/>
          <w:spacing w:val="0"/>
          <w:sz w:val="24"/>
        </w:rPr>
        <w:t>dépassement du seuil</w:t>
      </w:r>
      <w:r>
        <w:rPr>
          <w:rFonts w:ascii="Inter Variable;Helvetica;sans-serif" w:hAnsi="Inter Variable;Helvetica;sans-serif"/>
          <w:b w:val="false"/>
          <w:i w:val="false"/>
          <w:caps w:val="false"/>
          <w:smallCaps w:val="false"/>
          <w:color w:val="000000"/>
          <w:spacing w:val="0"/>
          <w:sz w:val="24"/>
        </w:rPr>
        <w:t> (1,36 V chez toi), qui correspond effectivement au moment où le bord de la dent entre dans la zone sensible du capteur. C'est le mode décrit par Haltech pour les capteurs Reluctor/Custom :</w:t>
      </w:r>
    </w:p>
    <w:p>
      <w:pPr>
        <w:pStyle w:val="BodyText"/>
        <w:widowControl/>
        <w:pBdr/>
        <w:bidi w:val="0"/>
        <w:spacing w:before="0" w:after="0"/>
        <w:ind w:hanging="0" w:start="807" w:end="807"/>
        <w:jc w:val="start"/>
        <w:rPr/>
      </w:pPr>
      <w:r>
        <w:rPr>
          <w:rStyle w:val="Emphasis"/>
          <w:rFonts w:ascii="Inter Variable;Helvetica;sans-serif" w:hAnsi="Inter Variable;Helvetica;sans-serif"/>
          <w:b w:val="false"/>
          <w:i w:val="false"/>
          <w:caps w:val="false"/>
          <w:smallCaps w:val="false"/>
          <w:color w:val="000000"/>
          <w:spacing w:val="0"/>
          <w:sz w:val="24"/>
        </w:rPr>
        <w:t>« le signal doit monter au-dessus de cette valeur pour que l'ECU considère le signal comme valide »</w:t>
      </w:r>
      <w:r>
        <w:rPr>
          <w:rFonts w:ascii="Inter Variable;Helvetica;sans-serif" w:hAnsi="Inter Variable;Helvetica;sans-serif"/>
          <w:b w:val="false"/>
          <w:i w:val="false"/>
          <w:caps w:val="false"/>
          <w:smallCaps w:val="false"/>
          <w:color w:val="000000"/>
          <w:spacing w:val="0"/>
          <w:sz w:val="24"/>
        </w:rPr>
        <w:t> — Haltech </w:t>
      </w:r>
    </w:p>
    <w:p>
      <w:pPr>
        <w:pStyle w:val="BodyText"/>
        <w:widowControl/>
        <w:bidi w:val="0"/>
        <w:spacing w:before="360" w:after="0"/>
        <w:ind w:hanging="0" w:start="0" w:end="0"/>
        <w:jc w:val="start"/>
        <w:rPr>
          <w:rFonts w:ascii="Inter Variable;Helvetica;sans-serif" w:hAnsi="Inter Variable;Helvetica;sans-serif"/>
          <w:b w:val="false"/>
          <w:i w:val="false"/>
          <w:caps w:val="false"/>
          <w:smallCaps w:val="false"/>
          <w:color w:val="000000"/>
          <w:spacing w:val="0"/>
          <w:sz w:val="24"/>
        </w:rPr>
      </w:pPr>
      <w:r>
        <w:rPr>
          <w:rFonts w:ascii="Inter Variable;Helvetica;sans-serif" w:hAnsi="Inter Variable;Helvetica;sans-serif"/>
          <w:b w:val="false"/>
          <w:i w:val="false"/>
          <w:caps w:val="false"/>
          <w:smallCaps w:val="false"/>
          <w:color w:val="000000"/>
          <w:spacing w:val="0"/>
          <w:sz w:val="24"/>
        </w:rPr>
        <w:t>Donc la séquence est :</w:t>
      </w:r>
    </w:p>
    <w:p>
      <w:pPr>
        <w:pStyle w:val="BodyText"/>
        <w:widowControl/>
        <w:numPr>
          <w:ilvl w:val="0"/>
          <w:numId w:val="8"/>
        </w:numPr>
        <w:pBdr/>
        <w:tabs>
          <w:tab w:val="clear" w:pos="709"/>
          <w:tab w:val="left" w:pos="270" w:leader="none"/>
        </w:tabs>
        <w:bidi w:val="0"/>
        <w:spacing w:before="360" w:after="0"/>
        <w:ind w:hanging="283" w:start="270" w:end="0"/>
        <w:jc w:val="start"/>
        <w:rPr/>
      </w:pPr>
      <w:r>
        <w:rPr>
          <w:rFonts w:ascii="Inter Variable;Helvetica;sans-serif" w:hAnsi="Inter Variable;Helvetica;sans-serif"/>
          <w:b w:val="false"/>
          <w:i w:val="false"/>
          <w:caps w:val="false"/>
          <w:smallCaps w:val="false"/>
          <w:color w:val="000000"/>
          <w:spacing w:val="0"/>
          <w:sz w:val="24"/>
        </w:rPr>
        <w:t>Bord de la dent atteint le capteur → tension monte → </w:t>
      </w:r>
      <w:r>
        <w:rPr>
          <w:rStyle w:val="Strong"/>
          <w:rFonts w:ascii="Inter Variable;Helvetica;sans-serif" w:hAnsi="Inter Variable;Helvetica;sans-serif"/>
          <w:b/>
          <w:i w:val="false"/>
          <w:caps w:val="false"/>
          <w:smallCaps w:val="false"/>
          <w:color w:val="000000"/>
          <w:spacing w:val="0"/>
          <w:sz w:val="24"/>
        </w:rPr>
        <w:t>dépasse 1,36 V</w:t>
      </w:r>
      <w:r>
        <w:rPr>
          <w:rFonts w:ascii="Inter Variable;Helvetica;sans-serif" w:hAnsi="Inter Variable;Helvetica;sans-serif"/>
          <w:b w:val="false"/>
          <w:i w:val="false"/>
          <w:caps w:val="false"/>
          <w:smallCaps w:val="false"/>
          <w:color w:val="000000"/>
          <w:spacing w:val="0"/>
          <w:sz w:val="24"/>
        </w:rPr>
        <w:t> → trigger</w:t>
      </w:r>
    </w:p>
    <w:p>
      <w:pPr>
        <w:pStyle w:val="BodyText"/>
        <w:widowControl/>
        <w:numPr>
          <w:ilvl w:val="0"/>
          <w:numId w:val="8"/>
        </w:numPr>
        <w:pBdr/>
        <w:tabs>
          <w:tab w:val="clear" w:pos="709"/>
          <w:tab w:val="left" w:pos="270" w:leader="none"/>
        </w:tabs>
        <w:bidi w:val="0"/>
        <w:spacing w:before="360" w:after="0"/>
        <w:ind w:hanging="283" w:start="270" w:end="0"/>
        <w:jc w:val="start"/>
        <w:rPr/>
      </w:pPr>
      <w:r>
        <w:rPr>
          <w:rFonts w:ascii="Inter Variable;Helvetica;sans-serif" w:hAnsi="Inter Variable;Helvetica;sans-serif"/>
          <w:b w:val="false"/>
          <w:i w:val="false"/>
          <w:caps w:val="false"/>
          <w:smallCaps w:val="false"/>
          <w:color w:val="000000"/>
          <w:spacing w:val="0"/>
          <w:sz w:val="24"/>
        </w:rPr>
        <w:t>2° de rotation → </w:t>
      </w:r>
      <w:r>
        <w:rPr>
          <w:rStyle w:val="Strong"/>
          <w:rFonts w:ascii="Inter Variable;Helvetica;sans-serif" w:hAnsi="Inter Variable;Helvetica;sans-serif"/>
          <w:b/>
          <w:i w:val="false"/>
          <w:caps w:val="false"/>
          <w:smallCaps w:val="false"/>
          <w:color w:val="000000"/>
          <w:spacing w:val="0"/>
          <w:sz w:val="24"/>
        </w:rPr>
        <w:t>0,7 mm</w:t>
      </w:r>
      <w:r>
        <w:rPr>
          <w:rFonts w:ascii="Inter Variable;Helvetica;sans-serif" w:hAnsi="Inter Variable;Helvetica;sans-serif"/>
          <w:b w:val="false"/>
          <w:i w:val="false"/>
          <w:caps w:val="false"/>
          <w:smallCaps w:val="false"/>
          <w:color w:val="000000"/>
          <w:spacing w:val="0"/>
          <w:sz w:val="24"/>
        </w:rPr>
        <w:t> parcourus par le bord de la dent</w:t>
      </w:r>
    </w:p>
    <w:p>
      <w:pPr>
        <w:pStyle w:val="BodyText"/>
        <w:widowControl/>
        <w:numPr>
          <w:ilvl w:val="0"/>
          <w:numId w:val="8"/>
        </w:numPr>
        <w:pBdr/>
        <w:tabs>
          <w:tab w:val="clear" w:pos="709"/>
          <w:tab w:val="left" w:pos="270" w:leader="none"/>
        </w:tabs>
        <w:bidi w:val="0"/>
        <w:spacing w:before="360" w:after="0"/>
        <w:ind w:hanging="283" w:start="270" w:end="0"/>
        <w:jc w:val="start"/>
        <w:rPr>
          <w:rFonts w:ascii="Inter Variable;Helvetica;sans-serif" w:hAnsi="Inter Variable;Helvetica;sans-serif"/>
          <w:b w:val="false"/>
          <w:i w:val="false"/>
          <w:caps w:val="false"/>
          <w:smallCaps w:val="false"/>
          <w:color w:val="000000"/>
          <w:spacing w:val="0"/>
          <w:sz w:val="24"/>
        </w:rPr>
      </w:pPr>
      <w:r>
        <w:rPr>
          <w:rFonts w:ascii="Inter Variable;Helvetica;sans-serif" w:hAnsi="Inter Variable;Helvetica;sans-serif"/>
          <w:b w:val="false"/>
          <w:i w:val="false"/>
          <w:caps w:val="false"/>
          <w:smallCaps w:val="false"/>
          <w:color w:val="000000"/>
          <w:spacing w:val="0"/>
          <w:sz w:val="24"/>
        </w:rPr>
        <w:t xml:space="preserve">Étincelle à la bougie </w:t>
      </w:r>
      <w:r>
        <w:rPr>
          <w:rFonts w:ascii="Inter Variable;Helvetica;sans-serif" w:hAnsi="Inter Variable;Helvetica;sans-serif"/>
          <w:b w:val="false"/>
          <w:i w:val="false"/>
          <w:caps w:val="false"/>
          <w:smallCaps w:val="false"/>
          <w:color w:val="000000"/>
          <w:spacing w:val="0"/>
          <w:sz w:val="24"/>
          <w:shd w:fill="F6F9D4" w:val="clear"/>
        </w:rPr>
        <w:t>(2° avant PMH)</w:t>
      </w:r>
      <w:r>
        <w:rPr>
          <w:rFonts w:ascii="Inter Variable;Helvetica;sans-serif" w:hAnsi="Inter Variable;Helvetica;sans-serif"/>
          <w:b w:val="false"/>
          <w:i w:val="false"/>
          <w:caps w:val="false"/>
          <w:smallCaps w:val="false"/>
          <w:color w:val="000000"/>
          <w:spacing w:val="0"/>
          <w:sz w:val="24"/>
        </w:rPr>
        <w:t> </w:t>
      </w:r>
    </w:p>
    <w:p>
      <w:pPr>
        <w:pStyle w:val="BodyText"/>
        <w:widowControl/>
        <w:bidi w:val="0"/>
        <w:spacing w:before="360" w:after="0"/>
        <w:ind w:hanging="0" w:start="0" w:end="0"/>
        <w:jc w:val="start"/>
        <w:rPr>
          <w:rFonts w:ascii="Inter Variable;Helvetica;sans-serif" w:hAnsi="Inter Variable;Helvetica;sans-serif"/>
          <w:b w:val="false"/>
          <w:i w:val="false"/>
          <w:caps w:val="false"/>
          <w:smallCaps w:val="false"/>
          <w:color w:val="000000"/>
          <w:spacing w:val="0"/>
          <w:sz w:val="24"/>
        </w:rPr>
      </w:pPr>
      <w:r>
        <w:rPr>
          <w:rFonts w:ascii="Inter Variable;Helvetica;sans-serif" w:hAnsi="Inter Variable;Helvetica;sans-serif"/>
          <w:b w:val="false"/>
          <w:i w:val="false"/>
          <w:caps w:val="false"/>
          <w:smallCaps w:val="false"/>
          <w:color w:val="000000"/>
          <w:spacing w:val="0"/>
          <w:sz w:val="24"/>
        </w:rPr>
        <w:t>C'est cohérent : 0,7 mm c'est très peu, ce qui explique pourquoi la largeur de la dent (4-5 mm) est largement suffisante pour que le signal soit encore "vivant" pendant ces 2°.</w:t>
      </w:r>
    </w:p>
    <w:p>
      <w:pPr>
        <w:pStyle w:val="BodyText"/>
        <w:widowControl/>
        <w:bidi w:val="0"/>
        <w:spacing w:before="360" w:after="140"/>
        <w:ind w:hanging="0" w:start="0" w:end="0"/>
        <w:jc w:val="start"/>
        <w:rPr>
          <w:rFonts w:ascii="Inter Variable;Helvetica;sans-serif" w:hAnsi="Inter Variable;Helvetica;sans-serif"/>
          <w:b w:val="false"/>
          <w:i w:val="false"/>
          <w:caps w:val="false"/>
          <w:smallCaps w:val="false"/>
          <w:color w:val="FF3838"/>
          <w:spacing w:val="0"/>
          <w:sz w:val="24"/>
        </w:rPr>
      </w:pPr>
      <w:r>
        <w:rPr>
          <w:rFonts w:ascii="Inter Variable;Helvetica;sans-serif" w:hAnsi="Inter Variable;Helvetica;sans-serif"/>
          <w:b w:val="false"/>
          <w:i w:val="false"/>
          <w:caps w:val="false"/>
          <w:smallCaps w:val="false"/>
          <w:color w:val="FF3838"/>
          <w:spacing w:val="0"/>
          <w:sz w:val="24"/>
        </w:rPr>
        <w:t xml:space="preserve">Moi : (correction bug IA) </w:t>
      </w:r>
      <w:r>
        <w:rPr>
          <w:rFonts w:ascii="Inter Variable;Helvetica;sans-serif" w:hAnsi="Inter Variable;Helvetica;sans-serif"/>
          <w:b w:val="false"/>
          <w:i w:val="false"/>
          <w:caps w:val="false"/>
          <w:smallCaps w:val="false"/>
          <w:color w:val="FF3838"/>
          <w:spacing w:val="0"/>
          <w:sz w:val="24"/>
        </w:rPr>
        <w:t xml:space="preserve">la séquence 3 n'est pas cohérente : </w:t>
      </w:r>
      <w:r>
        <w:rPr>
          <w:rFonts w:ascii="Inter Variable;Helvetica;sans-serif" w:hAnsi="Inter Variable;Helvetica;sans-serif"/>
          <w:b w:val="false"/>
          <w:i w:val="false"/>
          <w:caps w:val="false"/>
          <w:smallCaps w:val="false"/>
          <w:color w:val="FF3838"/>
          <w:spacing w:val="0"/>
          <w:sz w:val="24"/>
          <w:shd w:fill="F6F9D4" w:val="clear"/>
        </w:rPr>
        <w:t>(2° avant le PMH)</w:t>
      </w:r>
      <w:r>
        <w:rPr>
          <w:rFonts w:ascii="Inter Variable;Helvetica;sans-serif" w:hAnsi="Inter Variable;Helvetica;sans-serif"/>
          <w:b w:val="false"/>
          <w:i w:val="false"/>
          <w:caps w:val="false"/>
          <w:smallCaps w:val="false"/>
          <w:color w:val="FF3838"/>
          <w:spacing w:val="0"/>
          <w:sz w:val="24"/>
        </w:rPr>
        <w:t>. je n'ai pas encore parlé d'avance à l'allumage. tu aurais dû mettre : (2° après avoir frappé le bord du capteur).</w:t>
      </w:r>
    </w:p>
    <w:p>
      <w:pPr>
        <w:pStyle w:val="BodyText"/>
        <w:widowControl/>
        <w:bidi w:val="0"/>
        <w:spacing w:lineRule="atLeast" w:line="330"/>
        <w:ind w:hanging="0" w:start="0" w:end="0"/>
        <w:jc w:val="start"/>
        <w:rPr>
          <w:rFonts w:ascii="Inter Variable;Helvetica;sans-serif" w:hAnsi="Inter Variable;Helvetica;sans-serif"/>
          <w:b w:val="false"/>
          <w:i w:val="false"/>
          <w:caps w:val="false"/>
          <w:smallCaps w:val="false"/>
          <w:color w:val="000000"/>
          <w:spacing w:val="0"/>
          <w:sz w:val="21"/>
        </w:rPr>
      </w:pPr>
      <w:r>
        <w:rPr>
          <w:rFonts w:ascii="Inter Variable;Helvetica;sans-serif" w:hAnsi="Inter Variable;Helvetica;sans-serif"/>
          <w:b w:val="false"/>
          <w:i w:val="false"/>
          <w:caps w:val="false"/>
          <w:smallCaps w:val="false"/>
          <w:color w:val="000000"/>
          <w:spacing w:val="0"/>
          <w:sz w:val="21"/>
        </w:rPr>
        <w:t xml:space="preserve">IA : </w:t>
      </w:r>
      <w:r>
        <w:rPr>
          <w:rFonts w:ascii="Inter Variable;Helvetica;sans-serif" w:hAnsi="Inter Variable;Helvetica;sans-serif"/>
          <w:b w:val="false"/>
          <w:i w:val="false"/>
          <w:caps w:val="false"/>
          <w:smallCaps w:val="false"/>
          <w:color w:val="000000"/>
          <w:spacing w:val="0"/>
          <w:sz w:val="21"/>
        </w:rPr>
        <w:t>J'ai corrigé l'erreur sur le timing d'allumage.</w:t>
      </w:r>
    </w:p>
    <w:p>
      <w:pPr>
        <w:pStyle w:val="BodyText"/>
        <w:widowControl/>
        <w:bidi w:val="0"/>
        <w:spacing w:before="0" w:after="0"/>
        <w:ind w:hanging="0" w:start="0" w:end="0"/>
        <w:jc w:val="start"/>
        <w:rPr>
          <w:rFonts w:ascii="Inter Variable;Helvetica;sans-serif" w:hAnsi="Inter Variable;Helvetica;sans-serif"/>
          <w:b w:val="false"/>
          <w:i w:val="false"/>
          <w:caps w:val="false"/>
          <w:smallCaps w:val="false"/>
          <w:color w:val="000000"/>
          <w:spacing w:val="0"/>
          <w:sz w:val="24"/>
        </w:rPr>
      </w:pPr>
      <w:r>
        <w:rPr>
          <w:rFonts w:ascii="Inter Variable;Helvetica;sans-serif" w:hAnsi="Inter Variable;Helvetica;sans-serif"/>
          <w:b w:val="false"/>
          <w:i w:val="false"/>
          <w:caps w:val="false"/>
          <w:smallCaps w:val="false"/>
          <w:color w:val="000000"/>
          <w:spacing w:val="0"/>
          <w:sz w:val="24"/>
        </w:rPr>
        <w:t xml:space="preserve">Tu as raison, c'est une erreur de ma part. J'ai écrit </w:t>
      </w:r>
      <w:r>
        <w:rPr>
          <w:rFonts w:ascii="Inter Variable;Helvetica;sans-serif" w:hAnsi="Inter Variable;Helvetica;sans-serif"/>
          <w:b w:val="false"/>
          <w:i w:val="false"/>
          <w:caps w:val="false"/>
          <w:smallCaps w:val="false"/>
          <w:color w:val="000000"/>
          <w:spacing w:val="0"/>
          <w:sz w:val="24"/>
          <w:shd w:fill="F6F9D4" w:val="clear"/>
        </w:rPr>
        <w:t>"2° avant PMH"</w:t>
      </w:r>
      <w:r>
        <w:rPr>
          <w:rFonts w:ascii="Inter Variable;Helvetica;sans-serif" w:hAnsi="Inter Variable;Helvetica;sans-serif"/>
          <w:b w:val="false"/>
          <w:i w:val="false"/>
          <w:caps w:val="false"/>
          <w:smallCaps w:val="false"/>
          <w:color w:val="000000"/>
          <w:spacing w:val="0"/>
          <w:sz w:val="24"/>
        </w:rPr>
        <w:t xml:space="preserve"> en supposant une avance à l'allumage que tu n'as jamais mentionnée. La formulation correcte est simplement :</w:t>
      </w:r>
    </w:p>
    <w:p>
      <w:pPr>
        <w:pStyle w:val="BodyText"/>
        <w:widowControl/>
        <w:numPr>
          <w:ilvl w:val="0"/>
          <w:numId w:val="9"/>
        </w:numPr>
        <w:pBdr/>
        <w:tabs>
          <w:tab w:val="clear" w:pos="709"/>
          <w:tab w:val="left" w:pos="270" w:leader="none"/>
        </w:tabs>
        <w:bidi w:val="0"/>
        <w:spacing w:before="360" w:after="0"/>
        <w:ind w:hanging="283" w:start="270" w:end="0"/>
        <w:jc w:val="start"/>
        <w:rPr/>
      </w:pPr>
      <w:r>
        <w:rPr>
          <w:rFonts w:ascii="Inter Variable;Helvetica;sans-serif" w:hAnsi="Inter Variable;Helvetica;sans-serif"/>
          <w:b w:val="false"/>
          <w:i w:val="false"/>
          <w:caps w:val="false"/>
          <w:smallCaps w:val="false"/>
          <w:color w:val="000000"/>
          <w:spacing w:val="0"/>
          <w:sz w:val="24"/>
        </w:rPr>
        <w:t>Étincelle à la bougie (</w:t>
      </w:r>
      <w:r>
        <w:rPr>
          <w:rStyle w:val="Strong"/>
          <w:rFonts w:ascii="Inter Variable;Helvetica;sans-serif" w:hAnsi="Inter Variable;Helvetica;sans-serif"/>
          <w:b/>
          <w:i w:val="false"/>
          <w:caps w:val="false"/>
          <w:smallCaps w:val="false"/>
          <w:color w:val="000000"/>
          <w:spacing w:val="0"/>
          <w:sz w:val="24"/>
        </w:rPr>
        <w:t>2° après le trigger</w:t>
      </w:r>
      <w:r>
        <w:rPr>
          <w:rFonts w:ascii="Inter Variable;Helvetica;sans-serif" w:hAnsi="Inter Variable;Helvetica;sans-serif"/>
          <w:b w:val="false"/>
          <w:i w:val="false"/>
          <w:caps w:val="false"/>
          <w:smallCaps w:val="false"/>
          <w:color w:val="000000"/>
          <w:spacing w:val="0"/>
          <w:sz w:val="24"/>
        </w:rPr>
        <w:t xml:space="preserve">, c'est-à-dire après que le bord de la dent a dépassé le seuil de 1,36 V) </w:t>
      </w:r>
      <w:r>
        <w:rPr>
          <w:rFonts w:ascii="Inter Variable;Helvetica;sans-serif" w:hAnsi="Inter Variable;Helvetica;sans-serif"/>
          <w:b w:val="false"/>
          <w:i w:val="false"/>
          <w:caps w:val="false"/>
          <w:smallCaps w:val="false"/>
          <w:color w:val="FF3838"/>
          <w:spacing w:val="0"/>
          <w:sz w:val="24"/>
        </w:rPr>
        <w:t>là, c’est l’IA qui me corrige...</w:t>
      </w:r>
    </w:p>
    <w:p>
      <w:pPr>
        <w:pStyle w:val="BodyText"/>
        <w:widowControl/>
        <w:bidi w:val="0"/>
        <w:spacing w:before="360" w:after="0"/>
        <w:ind w:hanging="0" w:start="0" w:end="0"/>
        <w:jc w:val="start"/>
        <w:rPr/>
      </w:pPr>
      <w:r>
        <w:rPr>
          <w:rFonts w:ascii="Inter Variable;Helvetica;sans-serif" w:hAnsi="Inter Variable;Helvetica;sans-serif"/>
          <w:b w:val="false"/>
          <w:i w:val="false"/>
          <w:caps w:val="false"/>
          <w:smallCaps w:val="false"/>
          <w:color w:val="000000"/>
          <w:spacing w:val="0"/>
          <w:sz w:val="24"/>
        </w:rPr>
        <w:t>Le rapport avec le PMH dépend de ton réglage d'avance, que tu n'as pas encore défini. Les 2° sont un délai </w:t>
      </w:r>
      <w:r>
        <w:rPr>
          <w:rStyle w:val="Strong"/>
          <w:rFonts w:ascii="Inter Variable;Helvetica;sans-serif" w:hAnsi="Inter Variable;Helvetica;sans-serif"/>
          <w:b/>
          <w:i w:val="false"/>
          <w:caps w:val="false"/>
          <w:smallCaps w:val="false"/>
          <w:color w:val="000000"/>
          <w:spacing w:val="0"/>
          <w:sz w:val="24"/>
        </w:rPr>
        <w:t>absolu entre le trigger et l'étincelle</w:t>
      </w:r>
      <w:r>
        <w:rPr>
          <w:rFonts w:ascii="Inter Variable;Helvetica;sans-serif" w:hAnsi="Inter Variable;Helvetica;sans-serif"/>
          <w:b w:val="false"/>
          <w:i w:val="false"/>
          <w:caps w:val="false"/>
          <w:smallCaps w:val="false"/>
          <w:color w:val="000000"/>
          <w:spacing w:val="0"/>
          <w:sz w:val="24"/>
        </w:rPr>
        <w:t>, pas une position par rapport au PMH. Merci pour la correction.</w:t>
      </w:r>
    </w:p>
    <w:p>
      <w:pPr>
        <w:pStyle w:val="BodyText"/>
        <w:widowControl/>
        <w:bidi w:val="0"/>
        <w:spacing w:before="360" w:after="140"/>
        <w:ind w:hanging="0" w:start="0" w:end="0"/>
        <w:jc w:val="start"/>
        <w:rPr>
          <w:rFonts w:ascii="Inter Variable;Helvetica;sans-serif" w:hAnsi="Inter Variable;Helvetica;sans-serif"/>
          <w:b w:val="false"/>
          <w:i w:val="false"/>
          <w:caps w:val="false"/>
          <w:smallCaps w:val="false"/>
          <w:color w:val="FF3838"/>
          <w:spacing w:val="0"/>
          <w:sz w:val="24"/>
        </w:rPr>
      </w:pPr>
      <w:r>
        <w:rPr>
          <w:rFonts w:ascii="Inter Variable;Helvetica;sans-serif" w:hAnsi="Inter Variable;Helvetica;sans-serif"/>
          <w:b w:val="false"/>
          <w:i w:val="false"/>
          <w:caps w:val="false"/>
          <w:smallCaps w:val="false"/>
          <w:color w:val="FF3838"/>
          <w:spacing w:val="0"/>
          <w:sz w:val="24"/>
        </w:rPr>
        <w:t xml:space="preserve">Moi : </w:t>
      </w:r>
      <w:r>
        <w:rPr>
          <w:rFonts w:ascii="Inter Variable;Helvetica;sans-serif" w:hAnsi="Inter Variable;Helvetica;sans-serif"/>
          <w:b w:val="false"/>
          <w:i w:val="false"/>
          <w:caps w:val="false"/>
          <w:smallCaps w:val="false"/>
          <w:color w:val="FF3838"/>
          <w:spacing w:val="0"/>
          <w:sz w:val="24"/>
        </w:rPr>
        <w:t>je reçois l'information que c'est bien le trigger, et non le bord de déclenchement qui est à compter pour les 2°. Maintenant, j'ai besoin de savoir quelle serait la longueur idéale de la dent de déclenchement (sa largeur sera de 5mm, exactement comme la tête du capteur) ?</w:t>
      </w:r>
    </w:p>
    <w:p>
      <w:pPr>
        <w:pStyle w:val="BodyText"/>
        <w:widowControl/>
        <w:bidi w:val="0"/>
        <w:spacing w:before="360" w:after="140"/>
        <w:ind w:hanging="0" w:start="0" w:end="0"/>
        <w:jc w:val="start"/>
        <w:rPr>
          <w:rFonts w:ascii="Inter Variable;Helvetica;sans-serif" w:hAnsi="Inter Variable;Helvetica;sans-serif"/>
          <w:b w:val="false"/>
          <w:i w:val="false"/>
          <w:caps w:val="false"/>
          <w:smallCaps w:val="false"/>
          <w:color w:val="FF3838"/>
          <w:spacing w:val="0"/>
          <w:sz w:val="24"/>
        </w:rPr>
      </w:pPr>
      <w:r>
        <w:rPr>
          <w:rFonts w:ascii="Inter Variable;Helvetica;sans-serif" w:hAnsi="Inter Variable;Helvetica;sans-serif"/>
          <w:b w:val="false"/>
          <w:i w:val="false"/>
          <w:caps w:val="false"/>
          <w:smallCaps w:val="false"/>
          <w:color w:val="FF3838"/>
          <w:spacing w:val="0"/>
          <w:sz w:val="24"/>
        </w:rPr>
      </w:r>
    </w:p>
    <w:p>
      <w:pPr>
        <w:pStyle w:val="BodyText"/>
        <w:widowControl/>
        <w:bidi w:val="0"/>
        <w:spacing w:lineRule="atLeast" w:line="330"/>
        <w:ind w:hanging="0" w:start="0" w:end="0"/>
        <w:jc w:val="start"/>
        <w:rPr>
          <w:rFonts w:ascii="Inter Variable;Helvetica;sans-serif" w:hAnsi="Inter Variable;Helvetica;sans-serif"/>
          <w:b w:val="false"/>
          <w:i w:val="false"/>
          <w:caps w:val="false"/>
          <w:smallCaps w:val="false"/>
          <w:color w:val="000000"/>
          <w:spacing w:val="0"/>
          <w:sz w:val="21"/>
        </w:rPr>
      </w:pPr>
      <w:r>
        <w:rPr>
          <w:rFonts w:ascii="Inter Variable;Helvetica;sans-serif" w:hAnsi="Inter Variable;Helvetica;sans-serif"/>
          <w:b w:val="false"/>
          <w:i w:val="false"/>
          <w:caps w:val="false"/>
          <w:smallCaps w:val="false"/>
          <w:color w:val="000000"/>
          <w:spacing w:val="0"/>
          <w:sz w:val="21"/>
        </w:rPr>
        <w:t xml:space="preserve">IA : </w:t>
      </w:r>
      <w:r>
        <w:rPr>
          <w:rFonts w:ascii="Inter Variable;Helvetica;sans-serif" w:hAnsi="Inter Variable;Helvetica;sans-serif"/>
          <w:b w:val="false"/>
          <w:i w:val="false"/>
          <w:caps w:val="false"/>
          <w:smallCaps w:val="false"/>
          <w:color w:val="000000"/>
          <w:spacing w:val="0"/>
          <w:sz w:val="21"/>
        </w:rPr>
        <w:t>Recherche d'informations techniques sur la longueur idéale de la dent de déclenchement</w:t>
      </w:r>
    </w:p>
    <w:p>
      <w:pPr>
        <w:pStyle w:val="Heading2"/>
        <w:widowControl/>
        <w:pBdr/>
        <w:bidi w:val="0"/>
        <w:spacing w:lineRule="atLeast" w:line="420" w:before="360" w:after="240"/>
        <w:ind w:hanging="0" w:start="0" w:end="0"/>
        <w:jc w:val="center"/>
        <w:rPr>
          <w:rFonts w:ascii="Inter Variable;Helvetica;sans-serif" w:hAnsi="Inter Variable;Helvetica;sans-serif"/>
          <w:b w:val="false"/>
          <w:i w:val="false"/>
          <w:caps w:val="false"/>
          <w:smallCaps w:val="false"/>
          <w:color w:val="1C1C1D"/>
          <w:spacing w:val="0"/>
          <w:sz w:val="33"/>
        </w:rPr>
      </w:pPr>
      <w:bookmarkStart w:id="12" w:name="6-longueur-idéale-de-la-dent-dimension-c"/>
      <w:bookmarkEnd w:id="12"/>
      <w:r>
        <w:rPr>
          <w:rFonts w:ascii="Inter Variable;Helvetica;sans-serif" w:hAnsi="Inter Variable;Helvetica;sans-serif"/>
          <w:b w:val="false"/>
          <w:i w:val="false"/>
          <w:caps w:val="false"/>
          <w:smallCaps w:val="false"/>
          <w:color w:val="1C1C1D"/>
          <w:spacing w:val="0"/>
          <w:sz w:val="33"/>
        </w:rPr>
        <w:t>Longueur idéale de la dent (dimension circonférentielle)</w:t>
      </w:r>
    </w:p>
    <w:p>
      <w:pPr>
        <w:pStyle w:val="BodyText"/>
        <w:widowControl/>
        <w:bidi w:val="0"/>
        <w:spacing w:before="120" w:after="0"/>
        <w:ind w:hanging="0" w:start="0" w:end="0"/>
        <w:jc w:val="start"/>
        <w:rPr/>
      </w:pPr>
      <w:r>
        <w:rPr>
          <w:rFonts w:ascii="Inter Variable;Helvetica;sans-serif" w:hAnsi="Inter Variable;Helvetica;sans-serif"/>
          <w:b w:val="false"/>
          <w:i w:val="false"/>
          <w:caps w:val="false"/>
          <w:smallCaps w:val="false"/>
          <w:color w:val="000000"/>
          <w:spacing w:val="0"/>
          <w:sz w:val="24"/>
        </w:rPr>
        <w:t>La règle : </w:t>
      </w:r>
      <w:r>
        <w:rPr>
          <w:rStyle w:val="Strong"/>
          <w:rFonts w:ascii="Inter Variable;Helvetica;sans-serif" w:hAnsi="Inter Variable;Helvetica;sans-serif"/>
          <w:b/>
          <w:i w:val="false"/>
          <w:caps w:val="false"/>
          <w:smallCaps w:val="false"/>
          <w:color w:val="000000"/>
          <w:spacing w:val="0"/>
          <w:sz w:val="24"/>
        </w:rPr>
        <w:t>la longueur de la dent (le long de l'arc de rotation) doit être approximativement égale à la zone active du capteur</w:t>
      </w:r>
      <w:r>
        <w:rPr>
          <w:rFonts w:ascii="Inter Variable;Helvetica;sans-serif" w:hAnsi="Inter Variable;Helvetica;sans-serif"/>
          <w:b w:val="false"/>
          <w:i w:val="false"/>
          <w:caps w:val="false"/>
          <w:smallCaps w:val="false"/>
          <w:color w:val="000000"/>
          <w:spacing w:val="0"/>
          <w:sz w:val="24"/>
        </w:rPr>
        <w:t>, soit </w:t>
      </w:r>
      <w:r>
        <w:rPr>
          <w:rStyle w:val="Strong"/>
          <w:rFonts w:ascii="Inter Variable;Helvetica;sans-serif" w:hAnsi="Inter Variable;Helvetica;sans-serif"/>
          <w:b/>
          <w:i w:val="false"/>
          <w:caps w:val="false"/>
          <w:smallCaps w:val="false"/>
          <w:color w:val="000000"/>
          <w:spacing w:val="0"/>
          <w:sz w:val="24"/>
        </w:rPr>
        <w:t>~5 mm</w:t>
      </w:r>
      <w:r>
        <w:rPr>
          <w:rFonts w:ascii="Inter Variable;Helvetica;sans-serif" w:hAnsi="Inter Variable;Helvetica;sans-serif"/>
          <w:b w:val="false"/>
          <w:i w:val="false"/>
          <w:caps w:val="false"/>
          <w:smallCaps w:val="false"/>
          <w:color w:val="000000"/>
          <w:spacing w:val="0"/>
          <w:sz w:val="24"/>
        </w:rPr>
        <w:t> pour ta tête de 5 mm.</w:t>
      </w:r>
    </w:p>
    <w:p>
      <w:pPr>
        <w:pStyle w:val="BodyText"/>
        <w:widowControl/>
        <w:bidi w:val="0"/>
        <w:spacing w:lineRule="atLeast" w:line="270" w:before="0" w:after="0"/>
        <w:ind w:hanging="0" w:start="0" w:end="0"/>
        <w:jc w:val="start"/>
        <w:rPr>
          <w:rFonts w:ascii="Inter Variable;Helvetica;sans-serif" w:hAnsi="Inter Variable;Helvetica;sans-serif"/>
          <w:b w:val="false"/>
          <w:i w:val="false"/>
          <w:caps w:val="false"/>
          <w:smallCaps w:val="false"/>
          <w:strike w:val="false"/>
          <w:dstrike w:val="false"/>
          <w:color w:val="78787C"/>
          <w:spacing w:val="0"/>
          <w:sz w:val="18"/>
          <w:u w:val="none"/>
          <w:effect w:val="none"/>
        </w:rPr>
      </w:pPr>
      <w:r>
        <w:rPr>
          <w:rFonts w:ascii="Inter Variable;Helvetica;sans-serif" w:hAnsi="Inter Variable;Helvetica;sans-serif"/>
          <w:b w:val="false"/>
          <w:i w:val="false"/>
          <w:caps w:val="false"/>
          <w:smallCaps w:val="false"/>
          <w:color w:val="464649"/>
          <w:spacing w:val="0"/>
          <w:sz w:val="18"/>
        </w:rPr>
      </w:r>
      <w:r>
        <mc:AlternateContent>
          <mc:Choice Requires="wps">
            <w:drawing>
              <wp:anchor distT="0" distB="0" distL="0" distR="0" simplePos="0" relativeHeight="7" behindDoc="0" locked="0" layoutInCell="0" allowOverlap="1">
                <wp:simplePos x="0" y="0"/>
                <wp:positionH relativeFrom="page">
                  <wp:posOffset>0</wp:posOffset>
                </wp:positionH>
                <wp:positionV relativeFrom="line">
                  <wp:posOffset>635</wp:posOffset>
                </wp:positionV>
                <wp:extent cx="14605" cy="971550"/>
                <wp:effectExtent l="0" t="0" r="0" b="0"/>
                <wp:wrapNone/>
                <wp:docPr id="7" name="Cadre15"/>
                <a:graphic xmlns:a="http://schemas.openxmlformats.org/drawingml/2006/main">
                  <a:graphicData uri="http://schemas.microsoft.com/office/word/2010/wordprocessingShape">
                    <wps:wsp>
                      <wps:cNvSpPr txBox="1"/>
                      <wps:spPr>
                        <a:xfrm>
                          <a:off x="0" y="0"/>
                          <a:ext cx="14605" cy="971550"/>
                        </a:xfrm>
                        <a:prstGeom prst="rect"/>
                        <a:solidFill>
                          <a:srgbClr val="FFFFFF"/>
                        </a:solidFill>
                      </wps:spPr>
                      <wps:txbx>
                        <w:txbxContent>
                          <w:p>
                            <w:pPr>
                              <w:pStyle w:val="BodyText"/>
                              <w:bidi w:val="0"/>
                              <w:spacing w:before="0" w:after="140"/>
                              <w:ind w:hanging="0" w:start="0" w:end="0"/>
                              <w:jc w:val="start"/>
                              <w:rPr/>
                            </w:pPr>
                            <w:r>
                              <w:rPr/>
                            </w:r>
                          </w:p>
                        </w:txbxContent>
                      </wps:txbx>
                      <wps:bodyPr anchor="t" lIns="0" tIns="0" rIns="0" bIns="0">
                        <a:noAutofit/>
                      </wps:bodyPr>
                    </wps:wsp>
                  </a:graphicData>
                </a:graphic>
              </wp:anchor>
            </w:drawing>
          </mc:Choice>
          <mc:Fallback>
            <w:pict>
              <v:rect style="position:absolute;rotation:-0;width:1.15pt;height:76.5pt;mso-wrap-distance-left:0pt;mso-wrap-distance-right:0pt;mso-wrap-distance-top:0pt;mso-wrap-distance-bottom:0pt;margin-top:0pt;mso-position-vertical:top;mso-position-vertical-relative:text;margin-left:0pt;mso-position-horizontal-relative:page">
                <v:textbox inset="0in,0in,0in,0in">
                  <w:txbxContent>
                    <w:p>
                      <w:pPr>
                        <w:pStyle w:val="BodyText"/>
                        <w:bidi w:val="0"/>
                        <w:spacing w:before="0" w:after="140"/>
                        <w:ind w:hanging="0" w:start="0" w:end="0"/>
                        <w:jc w:val="start"/>
                        <w:rPr/>
                      </w:pPr>
                      <w:r>
                        <w:rPr/>
                      </w:r>
                    </w:p>
                  </w:txbxContent>
                </v:textbox>
                <w10:wrap type="none"/>
              </v:rect>
            </w:pict>
          </mc:Fallback>
        </mc:AlternateContent>
      </w:r>
    </w:p>
    <w:p>
      <w:pPr>
        <w:pStyle w:val="Heading3"/>
        <w:widowControl/>
        <w:bidi w:val="0"/>
        <w:spacing w:lineRule="atLeast" w:line="390" w:before="120" w:after="240"/>
        <w:ind w:hanging="0" w:start="0" w:end="0"/>
        <w:jc w:val="center"/>
        <w:rPr>
          <w:rFonts w:ascii="Inter Variable;Helvetica;sans-serif" w:hAnsi="Inter Variable;Helvetica;sans-serif"/>
          <w:b w:val="false"/>
          <w:i w:val="false"/>
          <w:caps w:val="false"/>
          <w:smallCaps w:val="false"/>
          <w:color w:val="1C1C1D"/>
          <w:spacing w:val="0"/>
          <w:sz w:val="30"/>
        </w:rPr>
      </w:pPr>
      <w:bookmarkStart w:id="13" w:name="6-pourquoi-cette-valeur"/>
      <w:bookmarkEnd w:id="13"/>
      <w:r>
        <w:rPr>
          <w:rFonts w:ascii="Inter Variable;Helvetica;sans-serif" w:hAnsi="Inter Variable;Helvetica;sans-serif"/>
          <w:b w:val="false"/>
          <w:i w:val="false"/>
          <w:caps w:val="false"/>
          <w:smallCaps w:val="false"/>
          <w:color w:val="1C1C1D"/>
          <w:spacing w:val="0"/>
          <w:sz w:val="30"/>
        </w:rPr>
        <w:t>Pourquoi cette valeur</w:t>
      </w:r>
    </w:p>
    <w:tbl>
      <w:tblPr>
        <w:tblW w:w="9638" w:type="dxa"/>
        <w:jc w:val="start"/>
        <w:tblInd w:w="0" w:type="dxa"/>
        <w:tblLayout w:type="fixed"/>
        <w:tblCellMar>
          <w:top w:w="0" w:type="dxa"/>
          <w:start w:w="0" w:type="dxa"/>
          <w:bottom w:w="120" w:type="dxa"/>
          <w:end w:w="0" w:type="dxa"/>
        </w:tblCellMar>
      </w:tblPr>
      <w:tblGrid>
        <w:gridCol w:w="1774"/>
        <w:gridCol w:w="7864"/>
      </w:tblGrid>
      <w:tr>
        <w:trPr/>
        <w:tc>
          <w:tcPr>
            <w:tcW w:w="1774" w:type="dxa"/>
            <w:tcBorders>
              <w:bottom w:val="single" w:sz="2" w:space="0" w:color="F2F2F3"/>
            </w:tcBorders>
            <w:vAlign w:val="center"/>
          </w:tcPr>
          <w:p>
            <w:pPr>
              <w:pStyle w:val="Contenudetableau"/>
              <w:bidi w:val="0"/>
              <w:ind w:hanging="0" w:start="0" w:end="0"/>
              <w:jc w:val="start"/>
              <w:rPr>
                <w:b/>
              </w:rPr>
            </w:pPr>
            <w:r>
              <w:rPr>
                <w:b/>
              </w:rPr>
              <w:t>Longueur dent</w:t>
            </w:r>
          </w:p>
        </w:tc>
        <w:tc>
          <w:tcPr>
            <w:tcW w:w="7864" w:type="dxa"/>
            <w:tcBorders>
              <w:bottom w:val="single" w:sz="2" w:space="0" w:color="F2F2F3"/>
            </w:tcBorders>
            <w:vAlign w:val="center"/>
          </w:tcPr>
          <w:p>
            <w:pPr>
              <w:pStyle w:val="Contenudetableau"/>
              <w:bidi w:val="0"/>
              <w:ind w:hanging="0" w:start="0" w:end="0"/>
              <w:jc w:val="start"/>
              <w:rPr>
                <w:b/>
              </w:rPr>
            </w:pPr>
            <w:r>
              <w:rPr>
                <w:b/>
              </w:rPr>
              <w:t>Effet sur le signal</w:t>
            </w:r>
          </w:p>
        </w:tc>
      </w:tr>
      <w:tr>
        <w:trPr/>
        <w:tc>
          <w:tcPr>
            <w:tcW w:w="1774" w:type="dxa"/>
            <w:tcBorders>
              <w:bottom w:val="single" w:sz="2" w:space="0" w:color="F2F2F3"/>
            </w:tcBorders>
            <w:vAlign w:val="center"/>
          </w:tcPr>
          <w:p>
            <w:pPr>
              <w:pStyle w:val="Contenudetableau"/>
              <w:bidi w:val="0"/>
              <w:ind w:hanging="0" w:start="0" w:end="0"/>
              <w:jc w:val="start"/>
              <w:rPr/>
            </w:pPr>
            <w:r>
              <w:rPr>
                <w:rStyle w:val="Strong"/>
                <w:b/>
              </w:rPr>
              <w:t>Trop courte</w:t>
            </w:r>
            <w:r>
              <w:rPr/>
              <w:t> (&lt; 3 mm)</w:t>
            </w:r>
          </w:p>
        </w:tc>
        <w:tc>
          <w:tcPr>
            <w:tcW w:w="7864" w:type="dxa"/>
            <w:tcBorders>
              <w:bottom w:val="single" w:sz="2" w:space="0" w:color="F2F2F3"/>
            </w:tcBorders>
            <w:vAlign w:val="center"/>
          </w:tcPr>
          <w:p>
            <w:pPr>
              <w:pStyle w:val="Contenudetableau"/>
              <w:bidi w:val="0"/>
              <w:ind w:hanging="0" w:start="0" w:end="0"/>
              <w:jc w:val="start"/>
              <w:rPr/>
            </w:pPr>
            <w:r>
              <w:rPr/>
              <w:t>Le signal n'atteint pas son amplitude max avant que la dent ne sorte → pic faible, seuil de 1,36 V franchi tardivement et de façon imprécise</w:t>
            </w:r>
          </w:p>
        </w:tc>
      </w:tr>
      <w:tr>
        <w:trPr/>
        <w:tc>
          <w:tcPr>
            <w:tcW w:w="1774" w:type="dxa"/>
            <w:tcBorders>
              <w:bottom w:val="single" w:sz="2" w:space="0" w:color="F2F2F3"/>
            </w:tcBorders>
            <w:vAlign w:val="center"/>
          </w:tcPr>
          <w:p>
            <w:pPr>
              <w:pStyle w:val="Contenudetableau"/>
              <w:bidi w:val="0"/>
              <w:ind w:hanging="0" w:start="0" w:end="0"/>
              <w:jc w:val="start"/>
              <w:rPr/>
            </w:pPr>
            <w:r>
              <w:rPr>
                <w:rStyle w:val="Strong"/>
                <w:b/>
              </w:rPr>
              <w:t>Idéale (~5 mm)</w:t>
            </w:r>
          </w:p>
        </w:tc>
        <w:tc>
          <w:tcPr>
            <w:tcW w:w="7864" w:type="dxa"/>
            <w:tcBorders>
              <w:bottom w:val="single" w:sz="2" w:space="0" w:color="F2F2F3"/>
            </w:tcBorders>
            <w:vAlign w:val="center"/>
          </w:tcPr>
          <w:p>
            <w:pPr>
              <w:pStyle w:val="Contenudetableau"/>
              <w:bidi w:val="0"/>
              <w:ind w:hanging="0" w:start="0" w:end="0"/>
              <w:jc w:val="start"/>
              <w:rPr/>
            </w:pPr>
            <w:r>
              <w:rPr/>
              <w:t>Signal symétrique, pic bien défini, </w:t>
            </w:r>
            <w:r>
              <w:rPr>
                <w:rStyle w:val="Strong"/>
                <w:b/>
              </w:rPr>
              <w:t>front montant raide et reproductible</w:t>
            </w:r>
            <w:r>
              <w:rPr/>
              <w:t> → trigger précis</w:t>
            </w:r>
          </w:p>
        </w:tc>
      </w:tr>
      <w:tr>
        <w:trPr/>
        <w:tc>
          <w:tcPr>
            <w:tcW w:w="1774" w:type="dxa"/>
            <w:tcBorders/>
            <w:tcMar>
              <w:bottom w:w="0" w:type="dxa"/>
            </w:tcMar>
            <w:vAlign w:val="center"/>
          </w:tcPr>
          <w:p>
            <w:pPr>
              <w:pStyle w:val="Contenudetableau"/>
              <w:bidi w:val="0"/>
              <w:ind w:hanging="0" w:start="0" w:end="0"/>
              <w:jc w:val="start"/>
              <w:rPr/>
            </w:pPr>
            <w:r>
              <w:rPr>
                <w:rStyle w:val="Strong"/>
                <w:b/>
              </w:rPr>
              <w:t>Trop longue</w:t>
            </w:r>
            <w:r>
              <w:rPr/>
              <w:t> (&gt; 8 mm)</w:t>
            </w:r>
          </w:p>
        </w:tc>
        <w:tc>
          <w:tcPr>
            <w:tcW w:w="7864" w:type="dxa"/>
            <w:tcBorders/>
            <w:tcMar>
              <w:bottom w:w="0" w:type="dxa"/>
            </w:tcMar>
            <w:vAlign w:val="center"/>
          </w:tcPr>
          <w:p>
            <w:pPr>
              <w:pStyle w:val="Contenudetableau"/>
              <w:bidi w:val="0"/>
              <w:ind w:hanging="0" w:start="0" w:end="0"/>
              <w:jc w:val="start"/>
              <w:rPr/>
            </w:pPr>
            <w:r>
              <w:rPr/>
              <w:t>Le signal "plateauise" au sommet → le franchissement du seuil est moins net, plus sensible aux variations d'entrefer</w:t>
            </w:r>
          </w:p>
        </w:tc>
      </w:tr>
    </w:tbl>
    <w:p>
      <w:pPr>
        <w:pStyle w:val="Heading3"/>
        <w:widowControl/>
        <w:bidi w:val="0"/>
        <w:spacing w:lineRule="atLeast" w:line="390" w:before="360" w:after="240"/>
        <w:ind w:hanging="0" w:start="0" w:end="0"/>
        <w:jc w:val="center"/>
        <w:rPr>
          <w:rFonts w:ascii="Inter Variable;Helvetica;sans-serif" w:hAnsi="Inter Variable;Helvetica;sans-serif"/>
          <w:b w:val="false"/>
          <w:i w:val="false"/>
          <w:caps w:val="false"/>
          <w:smallCaps w:val="false"/>
          <w:color w:val="1C1C1D"/>
          <w:spacing w:val="0"/>
          <w:sz w:val="30"/>
        </w:rPr>
      </w:pPr>
      <w:bookmarkStart w:id="14" w:name="6-équivalent-angulaire-à-40-mm-de-diamèt"/>
      <w:bookmarkEnd w:id="14"/>
      <w:r>
        <w:rPr>
          <w:rFonts w:ascii="Inter Variable;Helvetica;sans-serif" w:hAnsi="Inter Variable;Helvetica;sans-serif"/>
          <w:b w:val="false"/>
          <w:i w:val="false"/>
          <w:caps w:val="false"/>
          <w:smallCaps w:val="false"/>
          <w:color w:val="1C1C1D"/>
          <w:spacing w:val="0"/>
          <w:sz w:val="30"/>
        </w:rPr>
        <w:t>Équivalent angulaire à 40 mm de diamètre</w:t>
      </w:r>
    </w:p>
    <w:p>
      <w:pPr>
        <w:pStyle w:val="BodyText"/>
        <w:widowControl/>
        <w:bidi w:val="0"/>
        <w:spacing w:lineRule="auto" w:line="288" w:before="120" w:after="0"/>
        <w:ind w:hanging="0" w:start="0" w:end="0"/>
        <w:jc w:val="center"/>
        <w:rPr>
          <w:rFonts w:ascii="KaTeX Main;Times New Roman;serif" w:hAnsi="KaTeX Main;Times New Roman;serif"/>
          <w:b w:val="false"/>
          <w:i w:val="false"/>
          <w:caps w:val="false"/>
          <w:smallCaps w:val="false"/>
          <w:color w:val="000000"/>
          <w:spacing w:val="0"/>
          <w:sz w:val="24"/>
        </w:rPr>
      </w:pPr>
      <w:r>
        <w:rPr>
          <w:rFonts w:ascii="KaTeX Math" w:hAnsi="KaTeX Math"/>
          <w:b w:val="false"/>
          <w:i/>
          <w:caps w:val="false"/>
          <w:smallCaps w:val="false"/>
          <w:color w:val="000000"/>
          <w:spacing w:val="0"/>
          <w:sz w:val="24"/>
        </w:rPr>
        <w:t>θ</w:t>
      </w:r>
      <w:r>
        <w:rPr>
          <w:rFonts w:ascii="KaTeX Main;Times New Roman;serif" w:hAnsi="KaTeX Main;Times New Roman;serif"/>
          <w:b w:val="false"/>
          <w:i w:val="false"/>
          <w:caps w:val="false"/>
          <w:smallCaps w:val="false"/>
          <w:color w:val="000000"/>
          <w:spacing w:val="0"/>
          <w:sz w:val="24"/>
        </w:rPr>
        <w:t>=</w:t>
      </w:r>
      <w:r>
        <w:rPr>
          <w:rFonts w:ascii="KaTeX Math" w:hAnsi="KaTeX Math"/>
          <w:b w:val="false"/>
          <w:i/>
          <w:caps w:val="false"/>
          <w:smallCaps w:val="false"/>
          <w:color w:val="000000"/>
          <w:spacing w:val="0"/>
          <w:sz w:val="24"/>
        </w:rPr>
        <w:t>π</w:t>
      </w:r>
      <w:r>
        <w:rPr>
          <w:rFonts w:ascii="KaTeX Main;Times New Roman;serif" w:hAnsi="KaTeX Main;Times New Roman;serif"/>
          <w:b w:val="false"/>
          <w:i w:val="false"/>
          <w:caps w:val="false"/>
          <w:smallCaps w:val="false"/>
          <w:color w:val="000000"/>
          <w:spacing w:val="0"/>
          <w:sz w:val="24"/>
        </w:rPr>
        <w:t>×</w:t>
      </w:r>
      <w:r>
        <w:rPr>
          <w:rFonts w:ascii="KaTeX Math" w:hAnsi="KaTeX Math"/>
          <w:b w:val="false"/>
          <w:i/>
          <w:caps w:val="false"/>
          <w:smallCaps w:val="false"/>
          <w:color w:val="000000"/>
          <w:spacing w:val="0"/>
          <w:sz w:val="24"/>
        </w:rPr>
        <w:t>dL</w:t>
      </w:r>
      <w:r>
        <w:rPr>
          <w:rFonts w:ascii="KaTeX Main;Times New Roman;serif" w:hAnsi="KaTeX Main;Times New Roman;serif"/>
          <w:b w:val="false"/>
          <w:i w:val="false"/>
          <w:caps w:val="false"/>
          <w:smallCaps w:val="false"/>
          <w:color w:val="000000"/>
          <w:spacing w:val="0"/>
          <w:sz w:val="24"/>
        </w:rPr>
        <w:t>​×360°=</w:t>
      </w:r>
      <w:r>
        <w:rPr>
          <w:rFonts w:ascii="KaTeX Math" w:hAnsi="KaTeX Math"/>
          <w:b w:val="false"/>
          <w:i/>
          <w:caps w:val="false"/>
          <w:smallCaps w:val="false"/>
          <w:color w:val="000000"/>
          <w:spacing w:val="0"/>
          <w:sz w:val="24"/>
        </w:rPr>
        <w:t>π</w:t>
      </w:r>
      <w:r>
        <w:rPr>
          <w:rFonts w:ascii="KaTeX Main;Times New Roman;serif" w:hAnsi="KaTeX Main;Times New Roman;serif"/>
          <w:b w:val="false"/>
          <w:i w:val="false"/>
          <w:caps w:val="false"/>
          <w:smallCaps w:val="false"/>
          <w:color w:val="000000"/>
          <w:spacing w:val="0"/>
          <w:sz w:val="24"/>
        </w:rPr>
        <w:t>×405​×360°≈14,3°</w:t>
      </w:r>
      <w:r>
        <mc:AlternateContent>
          <mc:Choice Requires="wps">
            <w:drawing>
              <wp:anchor distT="0" distB="0" distL="0" distR="0" simplePos="0" relativeHeight="8" behindDoc="0" locked="0" layoutInCell="0" allowOverlap="1">
                <wp:simplePos x="0" y="0"/>
                <wp:positionH relativeFrom="character">
                  <wp:align>left</wp:align>
                </wp:positionH>
                <wp:positionV relativeFrom="line">
                  <wp:posOffset>635</wp:posOffset>
                </wp:positionV>
                <wp:extent cx="14605" cy="175260"/>
                <wp:effectExtent l="0" t="0" r="0" b="0"/>
                <wp:wrapNone/>
                <wp:docPr id="8" name="Cadre17"/>
                <a:graphic xmlns:a="http://schemas.openxmlformats.org/drawingml/2006/main">
                  <a:graphicData uri="http://schemas.microsoft.com/office/word/2010/wordprocessingShape">
                    <wps:wsp>
                      <wps:cNvSpPr txBox="1"/>
                      <wps:spPr>
                        <a:xfrm>
                          <a:off x="0" y="0"/>
                          <a:ext cx="14605" cy="175260"/>
                        </a:xfrm>
                        <a:prstGeom prst="rect"/>
                        <a:solidFill>
                          <a:srgbClr val="FFFFFF"/>
                        </a:solidFill>
                      </wps:spPr>
                      <wps:txbx>
                        <w:txbxContent>
                          <w:p>
                            <w:pPr>
                              <w:pStyle w:val="BodyText"/>
                              <w:bidi w:val="0"/>
                              <w:spacing w:before="0" w:after="140"/>
                              <w:ind w:hanging="0" w:start="0" w:end="0"/>
                              <w:jc w:val="start"/>
                              <w:rPr/>
                            </w:pPr>
                            <w:r>
                              <w:rPr/>
                            </w:r>
                          </w:p>
                        </w:txbxContent>
                      </wps:txbx>
                      <wps:bodyPr anchor="t" lIns="0" tIns="0" rIns="0" bIns="0">
                        <a:noAutofit/>
                      </wps:bodyPr>
                    </wps:wsp>
                  </a:graphicData>
                </a:graphic>
              </wp:anchor>
            </w:drawing>
          </mc:Choice>
          <mc:Fallback>
            <w:pict>
              <v:rect style="position:absolute;rotation:-0;width:1.15pt;height:13.8pt;mso-wrap-distance-left:0pt;mso-wrap-distance-right:0pt;mso-wrap-distance-top:0pt;mso-wrap-distance-bottom:0pt;margin-top:0pt;mso-position-vertical:top;mso-position-vertical-relative:text;margin-left:0pt;mso-position-horizontal:left;mso-position-horizontal-relative:text">
                <v:textbox inset="0in,0in,0in,0in">
                  <w:txbxContent>
                    <w:p>
                      <w:pPr>
                        <w:pStyle w:val="BodyText"/>
                        <w:bidi w:val="0"/>
                        <w:spacing w:before="0" w:after="140"/>
                        <w:ind w:hanging="0" w:start="0" w:end="0"/>
                        <w:jc w:val="start"/>
                        <w:rPr/>
                      </w:pPr>
                      <w:r>
                        <w:rPr/>
                      </w:r>
                    </w:p>
                  </w:txbxContent>
                </v:textbox>
                <w10:wrap type="none"/>
              </v:rect>
            </w:pict>
          </mc:Fallback>
        </mc:AlternateContent>
      </w:r>
    </w:p>
    <w:p>
      <w:pPr>
        <w:pStyle w:val="BodyText"/>
        <w:widowControl/>
        <w:bidi w:val="0"/>
        <w:spacing w:before="360" w:after="0"/>
        <w:ind w:hanging="0" w:start="0" w:end="0"/>
        <w:jc w:val="start"/>
        <w:rPr/>
      </w:pPr>
      <w:r>
        <w:rPr>
          <w:rFonts w:ascii="Inter Variable;Helvetica;sans-serif" w:hAnsi="Inter Variable;Helvetica;sans-serif"/>
          <w:b w:val="false"/>
          <w:i w:val="false"/>
          <w:caps w:val="false"/>
          <w:smallCaps w:val="false"/>
          <w:color w:val="000000"/>
          <w:spacing w:val="0"/>
          <w:sz w:val="24"/>
        </w:rPr>
        <w:t>Ta dent couvre donc </w:t>
      </w:r>
      <w:r>
        <w:rPr>
          <w:rStyle w:val="Strong"/>
          <w:rFonts w:ascii="Inter Variable;Helvetica;sans-serif" w:hAnsi="Inter Variable;Helvetica;sans-serif"/>
          <w:b/>
          <w:i w:val="false"/>
          <w:caps w:val="false"/>
          <w:smallCaps w:val="false"/>
          <w:color w:val="000000"/>
          <w:spacing w:val="0"/>
          <w:sz w:val="24"/>
        </w:rPr>
        <w:t>~14° d'arc</w:t>
      </w:r>
      <w:r>
        <w:rPr>
          <w:rFonts w:ascii="Inter Variable;Helvetica;sans-serif" w:hAnsi="Inter Variable;Helvetica;sans-serif"/>
          <w:b w:val="false"/>
          <w:i w:val="false"/>
          <w:caps w:val="false"/>
          <w:smallCaps w:val="false"/>
          <w:color w:val="000000"/>
          <w:spacing w:val="0"/>
          <w:sz w:val="24"/>
        </w:rPr>
        <w:t> sur le volant. </w:t>
      </w:r>
    </w:p>
    <w:p>
      <w:pPr>
        <w:pStyle w:val="Heading3"/>
        <w:widowControl/>
        <w:bidi w:val="0"/>
        <w:spacing w:lineRule="atLeast" w:line="390" w:before="360" w:after="240"/>
        <w:ind w:hanging="0" w:start="0" w:end="0"/>
        <w:jc w:val="center"/>
        <w:rPr>
          <w:rFonts w:ascii="Inter Variable;Helvetica;sans-serif" w:hAnsi="Inter Variable;Helvetica;sans-serif"/>
          <w:b w:val="false"/>
          <w:i w:val="false"/>
          <w:caps w:val="false"/>
          <w:smallCaps w:val="false"/>
          <w:color w:val="1C1C1D"/>
          <w:spacing w:val="0"/>
          <w:sz w:val="30"/>
        </w:rPr>
      </w:pPr>
      <w:bookmarkStart w:id="15" w:name="6-récapitulatif-de-ta-dent"/>
      <w:bookmarkEnd w:id="15"/>
      <w:r>
        <w:rPr>
          <w:rFonts w:ascii="Inter Variable;Helvetica;sans-serif" w:hAnsi="Inter Variable;Helvetica;sans-serif"/>
          <w:b w:val="false"/>
          <w:i w:val="false"/>
          <w:caps w:val="false"/>
          <w:smallCaps w:val="false"/>
          <w:color w:val="1C1C1D"/>
          <w:spacing w:val="0"/>
          <w:sz w:val="30"/>
        </w:rPr>
        <w:t>Récapitulatif de ta dent</w:t>
      </w:r>
    </w:p>
    <w:tbl>
      <w:tblPr>
        <w:tblW w:w="9638" w:type="dxa"/>
        <w:jc w:val="start"/>
        <w:tblInd w:w="0" w:type="dxa"/>
        <w:tblLayout w:type="fixed"/>
        <w:tblCellMar>
          <w:top w:w="0" w:type="dxa"/>
          <w:start w:w="0" w:type="dxa"/>
          <w:bottom w:w="120" w:type="dxa"/>
          <w:end w:w="0" w:type="dxa"/>
        </w:tblCellMar>
      </w:tblPr>
      <w:tblGrid>
        <w:gridCol w:w="3889"/>
        <w:gridCol w:w="859"/>
        <w:gridCol w:w="4890"/>
      </w:tblGrid>
      <w:tr>
        <w:trPr/>
        <w:tc>
          <w:tcPr>
            <w:tcW w:w="3889" w:type="dxa"/>
            <w:tcBorders>
              <w:bottom w:val="single" w:sz="2" w:space="0" w:color="F2F2F3"/>
            </w:tcBorders>
            <w:vAlign w:val="center"/>
          </w:tcPr>
          <w:p>
            <w:pPr>
              <w:pStyle w:val="Contenudetableau"/>
              <w:bidi w:val="0"/>
              <w:ind w:hanging="0" w:start="0" w:end="0"/>
              <w:jc w:val="start"/>
              <w:rPr>
                <w:b/>
              </w:rPr>
            </w:pPr>
            <w:r>
              <w:rPr>
                <w:b/>
              </w:rPr>
              <w:t>Dimension</w:t>
            </w:r>
          </w:p>
        </w:tc>
        <w:tc>
          <w:tcPr>
            <w:tcW w:w="859" w:type="dxa"/>
            <w:tcBorders>
              <w:bottom w:val="single" w:sz="2" w:space="0" w:color="F2F2F3"/>
            </w:tcBorders>
            <w:vAlign w:val="center"/>
          </w:tcPr>
          <w:p>
            <w:pPr>
              <w:pStyle w:val="Contenudetableau"/>
              <w:bidi w:val="0"/>
              <w:ind w:hanging="0" w:start="0" w:end="0"/>
              <w:jc w:val="start"/>
              <w:rPr>
                <w:b/>
              </w:rPr>
            </w:pPr>
            <w:r>
              <w:rPr>
                <w:b/>
              </w:rPr>
              <w:t>Valeur</w:t>
            </w:r>
          </w:p>
        </w:tc>
        <w:tc>
          <w:tcPr>
            <w:tcW w:w="4890" w:type="dxa"/>
            <w:tcBorders>
              <w:bottom w:val="single" w:sz="2" w:space="0" w:color="F2F2F3"/>
            </w:tcBorders>
            <w:vAlign w:val="center"/>
          </w:tcPr>
          <w:p>
            <w:pPr>
              <w:pStyle w:val="Contenudetableau"/>
              <w:bidi w:val="0"/>
              <w:ind w:hanging="0" w:start="0" w:end="0"/>
              <w:jc w:val="start"/>
              <w:rPr>
                <w:b/>
              </w:rPr>
            </w:pPr>
            <w:r>
              <w:rPr>
                <w:b/>
              </w:rPr>
              <w:t>Rôle</w:t>
            </w:r>
          </w:p>
        </w:tc>
      </w:tr>
      <w:tr>
        <w:trPr/>
        <w:tc>
          <w:tcPr>
            <w:tcW w:w="3889" w:type="dxa"/>
            <w:tcBorders>
              <w:bottom w:val="single" w:sz="2" w:space="0" w:color="F2F2F3"/>
            </w:tcBorders>
            <w:vAlign w:val="center"/>
          </w:tcPr>
          <w:p>
            <w:pPr>
              <w:pStyle w:val="Contenudetableau"/>
              <w:bidi w:val="0"/>
              <w:ind w:hanging="0" w:start="0" w:end="0"/>
              <w:jc w:val="start"/>
              <w:rPr/>
            </w:pPr>
            <w:r>
              <w:rPr>
                <w:rStyle w:val="Strong"/>
                <w:b/>
              </w:rPr>
              <w:t>Largeur</w:t>
            </w:r>
            <w:r>
              <w:rPr/>
              <w:t> (axiale, ∥ axe volant)</w:t>
            </w:r>
          </w:p>
        </w:tc>
        <w:tc>
          <w:tcPr>
            <w:tcW w:w="859" w:type="dxa"/>
            <w:tcBorders>
              <w:bottom w:val="single" w:sz="2" w:space="0" w:color="F2F2F3"/>
            </w:tcBorders>
            <w:vAlign w:val="center"/>
          </w:tcPr>
          <w:p>
            <w:pPr>
              <w:pStyle w:val="Contenudetableau"/>
              <w:bidi w:val="0"/>
              <w:ind w:hanging="0" w:start="0" w:end="0"/>
              <w:jc w:val="start"/>
              <w:rPr/>
            </w:pPr>
            <w:r>
              <w:rPr/>
              <w:t>5 mm</w:t>
            </w:r>
          </w:p>
        </w:tc>
        <w:tc>
          <w:tcPr>
            <w:tcW w:w="4890" w:type="dxa"/>
            <w:tcBorders>
              <w:bottom w:val="single" w:sz="2" w:space="0" w:color="F2F2F3"/>
            </w:tcBorders>
            <w:vAlign w:val="center"/>
          </w:tcPr>
          <w:p>
            <w:pPr>
              <w:pStyle w:val="Contenudetableau"/>
              <w:bidi w:val="0"/>
              <w:ind w:hanging="0" w:start="0" w:end="0"/>
              <w:jc w:val="start"/>
              <w:rPr/>
            </w:pPr>
            <w:r>
              <w:rPr/>
              <w:t>Doit couvrir la zone active du capteur</w:t>
            </w:r>
          </w:p>
        </w:tc>
      </w:tr>
      <w:tr>
        <w:trPr/>
        <w:tc>
          <w:tcPr>
            <w:tcW w:w="3889" w:type="dxa"/>
            <w:tcBorders>
              <w:bottom w:val="single" w:sz="2" w:space="0" w:color="F2F2F3"/>
            </w:tcBorders>
            <w:vAlign w:val="center"/>
          </w:tcPr>
          <w:p>
            <w:pPr>
              <w:pStyle w:val="Contenudetableau"/>
              <w:bidi w:val="0"/>
              <w:ind w:hanging="0" w:start="0" w:end="0"/>
              <w:jc w:val="start"/>
              <w:rPr/>
            </w:pPr>
            <w:r>
              <w:rPr>
                <w:rStyle w:val="Strong"/>
                <w:b/>
              </w:rPr>
              <w:t>Longueur</w:t>
            </w:r>
            <w:r>
              <w:rPr/>
              <w:t> (circonférentielle, le long de l'arc)</w:t>
            </w:r>
          </w:p>
        </w:tc>
        <w:tc>
          <w:tcPr>
            <w:tcW w:w="859" w:type="dxa"/>
            <w:tcBorders>
              <w:bottom w:val="single" w:sz="2" w:space="0" w:color="F2F2F3"/>
            </w:tcBorders>
            <w:vAlign w:val="center"/>
          </w:tcPr>
          <w:p>
            <w:pPr>
              <w:pStyle w:val="Contenudetableau"/>
              <w:bidi w:val="0"/>
              <w:ind w:hanging="0" w:start="0" w:end="0"/>
              <w:jc w:val="start"/>
              <w:rPr/>
            </w:pPr>
            <w:r>
              <w:rPr>
                <w:rStyle w:val="Strong"/>
                <w:b/>
              </w:rPr>
              <w:t>~5 mm</w:t>
            </w:r>
          </w:p>
        </w:tc>
        <w:tc>
          <w:tcPr>
            <w:tcW w:w="4890" w:type="dxa"/>
            <w:tcBorders>
              <w:bottom w:val="single" w:sz="2" w:space="0" w:color="F2F2F3"/>
            </w:tcBorders>
            <w:vAlign w:val="center"/>
          </w:tcPr>
          <w:p>
            <w:pPr>
              <w:pStyle w:val="Contenudetableau"/>
              <w:bidi w:val="0"/>
              <w:ind w:hanging="0" w:start="0" w:end="0"/>
              <w:jc w:val="start"/>
              <w:rPr/>
            </w:pPr>
            <w:r>
              <w:rPr/>
              <w:t>Définit la raideur du front de trigger</w:t>
            </w:r>
          </w:p>
        </w:tc>
      </w:tr>
      <w:tr>
        <w:trPr/>
        <w:tc>
          <w:tcPr>
            <w:tcW w:w="3889" w:type="dxa"/>
            <w:tcBorders/>
            <w:tcMar>
              <w:bottom w:w="0" w:type="dxa"/>
            </w:tcMar>
            <w:vAlign w:val="center"/>
          </w:tcPr>
          <w:p>
            <w:pPr>
              <w:pStyle w:val="Contenudetableau"/>
              <w:bidi w:val="0"/>
              <w:ind w:hanging="0" w:start="0" w:end="0"/>
              <w:jc w:val="start"/>
              <w:rPr/>
            </w:pPr>
            <w:r>
              <w:rPr>
                <w:rStyle w:val="Strong"/>
                <w:b/>
              </w:rPr>
              <w:t>Hauteur</w:t>
            </w:r>
            <w:r>
              <w:rPr/>
              <w:t> (radiale, hors du volant)</w:t>
            </w:r>
          </w:p>
        </w:tc>
        <w:tc>
          <w:tcPr>
            <w:tcW w:w="859" w:type="dxa"/>
            <w:tcBorders/>
            <w:tcMar>
              <w:bottom w:w="0" w:type="dxa"/>
            </w:tcMar>
            <w:vAlign w:val="center"/>
          </w:tcPr>
          <w:p>
            <w:pPr>
              <w:pStyle w:val="Contenudetableau"/>
              <w:bidi w:val="0"/>
              <w:ind w:hanging="0" w:start="0" w:end="0"/>
              <w:jc w:val="start"/>
              <w:rPr/>
            </w:pPr>
            <w:r>
              <w:rPr/>
              <w:t>2–3 mm</w:t>
            </w:r>
          </w:p>
        </w:tc>
        <w:tc>
          <w:tcPr>
            <w:tcW w:w="4890" w:type="dxa"/>
            <w:tcBorders/>
            <w:tcMar>
              <w:bottom w:w="0" w:type="dxa"/>
            </w:tcMar>
            <w:vAlign w:val="center"/>
          </w:tcPr>
          <w:p>
            <w:pPr>
              <w:pStyle w:val="Contenudetableau"/>
              <w:bidi w:val="0"/>
              <w:ind w:hanging="0" w:start="0" w:end="0"/>
              <w:jc w:val="start"/>
              <w:rPr/>
            </w:pPr>
            <w:r>
              <w:rPr/>
              <w:t>Suffisante pour pénétrer le champ du capteur à l'entrefer de 0,3–0,5 mm</w:t>
            </w:r>
          </w:p>
        </w:tc>
      </w:tr>
    </w:tbl>
    <w:p>
      <w:pPr>
        <w:pStyle w:val="BodyText"/>
        <w:widowControl/>
        <w:bidi w:val="0"/>
        <w:spacing w:before="360" w:after="0"/>
        <w:ind w:hanging="0" w:start="0" w:end="0"/>
        <w:jc w:val="start"/>
        <w:rPr>
          <w:rFonts w:ascii="Inter Variable;Helvetica;sans-serif" w:hAnsi="Inter Variable;Helvetica;sans-serif"/>
          <w:b w:val="false"/>
          <w:i w:val="false"/>
          <w:caps w:val="false"/>
          <w:smallCaps w:val="false"/>
          <w:color w:val="000000"/>
          <w:spacing w:val="0"/>
          <w:sz w:val="24"/>
        </w:rPr>
      </w:pPr>
      <w:r>
        <w:rPr>
          <w:rFonts w:ascii="Inter Variable;Helvetica;sans-serif" w:hAnsi="Inter Variable;Helvetica;sans-serif"/>
          <w:b w:val="false"/>
          <w:i w:val="false"/>
          <w:caps w:val="false"/>
          <w:smallCaps w:val="false"/>
          <w:color w:val="000000"/>
          <w:spacing w:val="0"/>
          <w:sz w:val="24"/>
        </w:rPr>
        <w:t>La hauteur radiale (2–3 mm) est celle qui doit dépasser l'entrefer : le capteur "voit" la dent dès que celle-ci entre dans sa zone de champ, ce qui se produit à quelques dixièmes de mm du bord du volant.</w:t>
      </w:r>
    </w:p>
    <w:p>
      <w:pPr>
        <w:pStyle w:val="BodyText"/>
        <w:widowControl/>
        <w:bidi w:val="0"/>
        <w:spacing w:lineRule="atLeast" w:line="270" w:before="0" w:after="0"/>
        <w:ind w:hanging="0" w:start="0" w:end="0"/>
        <w:jc w:val="start"/>
        <w:rPr>
          <w:rFonts w:ascii="Inter Variable;Helvetica;sans-serif" w:hAnsi="Inter Variable;Helvetica;sans-serif"/>
          <w:b w:val="false"/>
          <w:i w:val="false"/>
          <w:caps w:val="false"/>
          <w:smallCaps w:val="false"/>
          <w:strike w:val="false"/>
          <w:dstrike w:val="false"/>
          <w:color w:val="78787C"/>
          <w:spacing w:val="0"/>
          <w:sz w:val="18"/>
          <w:u w:val="none"/>
          <w:effect w:val="none"/>
        </w:rPr>
      </w:pPr>
      <w:r>
        <w:rPr>
          <w:rFonts w:ascii="Inter Variable;Helvetica;sans-serif" w:hAnsi="Inter Variable;Helvetica;sans-serif"/>
          <w:b w:val="false"/>
          <w:i w:val="false"/>
          <w:caps w:val="false"/>
          <w:smallCaps w:val="false"/>
          <w:color w:val="464649"/>
          <w:spacing w:val="0"/>
          <w:sz w:val="18"/>
        </w:rPr>
      </w:r>
      <w:r>
        <mc:AlternateContent>
          <mc:Choice Requires="wps">
            <w:drawing>
              <wp:anchor distT="0" distB="0" distL="0" distR="0" simplePos="0" relativeHeight="9" behindDoc="0" locked="0" layoutInCell="0" allowOverlap="1">
                <wp:simplePos x="0" y="0"/>
                <wp:positionH relativeFrom="page">
                  <wp:posOffset>0</wp:posOffset>
                </wp:positionH>
                <wp:positionV relativeFrom="line">
                  <wp:posOffset>635</wp:posOffset>
                </wp:positionV>
                <wp:extent cx="14605" cy="971550"/>
                <wp:effectExtent l="0" t="0" r="0" b="0"/>
                <wp:wrapNone/>
                <wp:docPr id="9" name="Cadre18"/>
                <a:graphic xmlns:a="http://schemas.openxmlformats.org/drawingml/2006/main">
                  <a:graphicData uri="http://schemas.microsoft.com/office/word/2010/wordprocessingShape">
                    <wps:wsp>
                      <wps:cNvSpPr txBox="1"/>
                      <wps:spPr>
                        <a:xfrm>
                          <a:off x="0" y="0"/>
                          <a:ext cx="14605" cy="971550"/>
                        </a:xfrm>
                        <a:prstGeom prst="rect"/>
                        <a:solidFill>
                          <a:srgbClr val="FFFFFF"/>
                        </a:solidFill>
                      </wps:spPr>
                      <wps:txbx>
                        <w:txbxContent>
                          <w:p>
                            <w:pPr>
                              <w:pStyle w:val="BodyText"/>
                              <w:bidi w:val="0"/>
                              <w:spacing w:before="0" w:after="140"/>
                              <w:ind w:hanging="0" w:start="0" w:end="0"/>
                              <w:jc w:val="start"/>
                              <w:rPr/>
                            </w:pPr>
                            <w:r>
                              <w:rPr/>
                            </w:r>
                          </w:p>
                        </w:txbxContent>
                      </wps:txbx>
                      <wps:bodyPr anchor="t" lIns="0" tIns="0" rIns="0" bIns="0">
                        <a:noAutofit/>
                      </wps:bodyPr>
                    </wps:wsp>
                  </a:graphicData>
                </a:graphic>
              </wp:anchor>
            </w:drawing>
          </mc:Choice>
          <mc:Fallback>
            <w:pict>
              <v:rect style="position:absolute;rotation:-0;width:1.15pt;height:76.5pt;mso-wrap-distance-left:0pt;mso-wrap-distance-right:0pt;mso-wrap-distance-top:0pt;mso-wrap-distance-bottom:0pt;margin-top:0pt;mso-position-vertical:top;mso-position-vertical-relative:text;margin-left:0pt;mso-position-horizontal-relative:page">
                <v:textbox inset="0in,0in,0in,0in">
                  <w:txbxContent>
                    <w:p>
                      <w:pPr>
                        <w:pStyle w:val="BodyText"/>
                        <w:bidi w:val="0"/>
                        <w:spacing w:before="0" w:after="140"/>
                        <w:ind w:hanging="0" w:start="0" w:end="0"/>
                        <w:jc w:val="start"/>
                        <w:rPr/>
                      </w:pPr>
                      <w:r>
                        <w:rPr/>
                      </w:r>
                    </w:p>
                  </w:txbxContent>
                </v:textbox>
                <w10:wrap type="none"/>
              </v:rect>
            </w:pict>
          </mc:Fallback>
        </mc:AlternateContent>
      </w:r>
    </w:p>
    <w:p>
      <w:pPr>
        <w:pStyle w:val="BodyText"/>
        <w:widowControl/>
        <w:bidi w:val="0"/>
        <w:spacing w:before="360" w:after="140"/>
        <w:ind w:hanging="0" w:start="0" w:end="0"/>
        <w:jc w:val="start"/>
        <w:rPr>
          <w:rFonts w:ascii="Inter Variable;Helvetica;sans-serif" w:hAnsi="Inter Variable;Helvetica;sans-serif"/>
          <w:b w:val="false"/>
          <w:i w:val="false"/>
          <w:caps w:val="false"/>
          <w:smallCaps w:val="false"/>
          <w:color w:val="FF3838"/>
          <w:spacing w:val="0"/>
          <w:sz w:val="24"/>
        </w:rPr>
      </w:pPr>
      <w:r>
        <w:rPr>
          <w:rFonts w:ascii="Inter Variable;Helvetica;sans-serif" w:hAnsi="Inter Variable;Helvetica;sans-serif"/>
          <w:b w:val="false"/>
          <w:i w:val="false"/>
          <w:caps w:val="false"/>
          <w:smallCaps w:val="false"/>
          <w:color w:val="FF3838"/>
          <w:spacing w:val="0"/>
          <w:sz w:val="24"/>
        </w:rPr>
        <w:t>MOI : A</w:t>
      </w:r>
      <w:r>
        <w:rPr>
          <w:rFonts w:ascii="Inter Variable;Helvetica;sans-serif" w:hAnsi="Inter Variable;Helvetica;sans-serif"/>
          <w:b w:val="false"/>
          <w:i w:val="false"/>
          <w:caps w:val="false"/>
          <w:smallCaps w:val="false"/>
          <w:color w:val="FF3838"/>
          <w:spacing w:val="0"/>
          <w:sz w:val="24"/>
        </w:rPr>
        <w:t>lors pourquoi sur mon allumage d'origine, la dent fait 45° de longueur ?</w:t>
      </w:r>
    </w:p>
    <w:p>
      <w:pPr>
        <w:pStyle w:val="BodyText"/>
        <w:widowControl/>
        <w:bidi w:val="0"/>
        <w:spacing w:lineRule="atLeast" w:line="330"/>
        <w:ind w:hanging="0" w:start="0" w:end="0"/>
        <w:jc w:val="start"/>
        <w:rPr>
          <w:rFonts w:ascii="Inter Variable;Helvetica;sans-serif" w:hAnsi="Inter Variable;Helvetica;sans-serif"/>
          <w:b w:val="false"/>
          <w:i w:val="false"/>
          <w:caps w:val="false"/>
          <w:smallCaps w:val="false"/>
          <w:color w:val="000000"/>
          <w:spacing w:val="0"/>
          <w:sz w:val="21"/>
        </w:rPr>
      </w:pPr>
      <w:r>
        <w:rPr>
          <w:rFonts w:ascii="Inter Variable;Helvetica;sans-serif" w:hAnsi="Inter Variable;Helvetica;sans-serif"/>
          <w:b w:val="false"/>
          <w:i w:val="false"/>
          <w:caps w:val="false"/>
          <w:smallCaps w:val="false"/>
          <w:color w:val="000000"/>
          <w:spacing w:val="0"/>
          <w:sz w:val="21"/>
        </w:rPr>
      </w:r>
    </w:p>
    <w:p>
      <w:pPr>
        <w:pStyle w:val="BodyText"/>
        <w:widowControl/>
        <w:bidi w:val="0"/>
        <w:spacing w:lineRule="atLeast" w:line="330"/>
        <w:ind w:hanging="0" w:start="0" w:end="0"/>
        <w:jc w:val="start"/>
        <w:rPr>
          <w:rFonts w:ascii="Inter Variable;Helvetica;sans-serif" w:hAnsi="Inter Variable;Helvetica;sans-serif"/>
          <w:b w:val="false"/>
          <w:i w:val="false"/>
          <w:caps w:val="false"/>
          <w:smallCaps w:val="false"/>
          <w:color w:val="000000"/>
          <w:spacing w:val="0"/>
          <w:sz w:val="21"/>
        </w:rPr>
      </w:pPr>
      <w:r>
        <w:rPr>
          <w:rFonts w:ascii="Inter Variable;Helvetica;sans-serif" w:hAnsi="Inter Variable;Helvetica;sans-serif"/>
          <w:b w:val="false"/>
          <w:i w:val="false"/>
          <w:caps w:val="false"/>
          <w:smallCaps w:val="false"/>
          <w:color w:val="000000"/>
          <w:spacing w:val="0"/>
          <w:sz w:val="21"/>
        </w:rPr>
        <w:t xml:space="preserve">IA : </w:t>
      </w:r>
      <w:r>
        <w:rPr>
          <w:rFonts w:ascii="Inter Variable;Helvetica;sans-serif" w:hAnsi="Inter Variable;Helvetica;sans-serif"/>
          <w:b w:val="false"/>
          <w:i w:val="false"/>
          <w:caps w:val="false"/>
          <w:smallCaps w:val="false"/>
          <w:color w:val="000000"/>
          <w:spacing w:val="0"/>
          <w:sz w:val="21"/>
        </w:rPr>
        <w:t>J'ai expliqué pourquoi l'original utilise une dent large pour la stabilité.</w:t>
      </w:r>
    </w:p>
    <w:p>
      <w:pPr>
        <w:pStyle w:val="BodyText"/>
        <w:widowControl/>
        <w:bidi w:val="0"/>
        <w:spacing w:before="0" w:after="0"/>
        <w:ind w:hanging="0" w:start="0" w:end="0"/>
        <w:jc w:val="start"/>
        <w:rPr>
          <w:rFonts w:ascii="Inter Variable;Helvetica;sans-serif" w:hAnsi="Inter Variable;Helvetica;sans-serif"/>
          <w:b w:val="false"/>
          <w:i w:val="false"/>
          <w:caps w:val="false"/>
          <w:smallCaps w:val="false"/>
          <w:color w:val="000000"/>
          <w:spacing w:val="0"/>
          <w:sz w:val="24"/>
        </w:rPr>
      </w:pPr>
      <w:r>
        <w:rPr>
          <w:rFonts w:ascii="Inter Variable;Helvetica;sans-serif" w:hAnsi="Inter Variable;Helvetica;sans-serif"/>
          <w:b w:val="false"/>
          <w:i w:val="false"/>
          <w:caps w:val="false"/>
          <w:smallCaps w:val="false"/>
          <w:color w:val="000000"/>
          <w:spacing w:val="0"/>
          <w:sz w:val="24"/>
        </w:rPr>
        <w:t>Bonne question — c'est justement là que se trouve la différence fondamentale entre les deux systèmes. </w:t>
      </w:r>
    </w:p>
    <w:p>
      <w:pPr>
        <w:pStyle w:val="BodyText"/>
        <w:widowControl/>
        <w:bidi w:val="0"/>
        <w:spacing w:before="0" w:after="0"/>
        <w:ind w:hanging="0" w:start="0" w:end="0"/>
        <w:jc w:val="start"/>
        <w:rPr>
          <w:rFonts w:ascii="Inter Variable;Helvetica;sans-serif" w:hAnsi="Inter Variable;Helvetica;sans-serif"/>
          <w:b w:val="false"/>
          <w:i w:val="false"/>
          <w:caps w:val="false"/>
          <w:smallCaps w:val="false"/>
          <w:color w:val="1C1C1D"/>
          <w:spacing w:val="0"/>
          <w:sz w:val="33"/>
        </w:rPr>
      </w:pPr>
      <w:r>
        <w:rPr>
          <w:rFonts w:ascii="Inter Variable;Helvetica;sans-serif" w:hAnsi="Inter Variable;Helvetica;sans-serif"/>
          <w:b w:val="false"/>
          <w:i w:val="false"/>
          <w:caps w:val="false"/>
          <w:smallCaps w:val="false"/>
          <w:color w:val="1C1C1D"/>
          <w:spacing w:val="0"/>
          <w:sz w:val="33"/>
        </w:rPr>
      </w:r>
    </w:p>
    <w:p>
      <w:pPr>
        <w:pStyle w:val="BodyText"/>
        <w:widowControl/>
        <w:bidi w:val="0"/>
        <w:spacing w:before="0" w:after="0"/>
        <w:ind w:hanging="0" w:start="0" w:end="0"/>
        <w:jc w:val="start"/>
        <w:rPr>
          <w:rFonts w:ascii="Inter Variable;Helvetica;sans-serif" w:hAnsi="Inter Variable;Helvetica;sans-serif"/>
          <w:b w:val="false"/>
          <w:i w:val="false"/>
          <w:caps w:val="false"/>
          <w:smallCaps w:val="false"/>
          <w:color w:val="000000"/>
          <w:spacing w:val="0"/>
          <w:sz w:val="24"/>
        </w:rPr>
      </w:pPr>
      <w:bookmarkStart w:id="16" w:name="7-le-cdi-d-origine-ne-trigger-pas-sur-un"/>
      <w:bookmarkEnd w:id="16"/>
      <w:r>
        <w:rPr>
          <w:rFonts w:ascii="Inter Variable;Helvetica;sans-serif" w:hAnsi="Inter Variable;Helvetica;sans-serif"/>
          <w:b w:val="false"/>
          <w:i w:val="false"/>
          <w:caps w:val="false"/>
          <w:smallCaps w:val="false"/>
          <w:color w:val="1C1C1D"/>
          <w:spacing w:val="0"/>
          <w:sz w:val="33"/>
        </w:rPr>
        <w:t>Le CDI d'origine n’</w:t>
      </w:r>
      <w:r>
        <w:rPr>
          <w:rFonts w:ascii="Inter Variable;Helvetica;sans-serif" w:hAnsi="Inter Variable;Helvetica;sans-serif"/>
          <w:b w:val="false"/>
          <w:i w:val="false"/>
          <w:caps w:val="false"/>
          <w:smallCaps w:val="false"/>
          <w:color w:val="1C1C1D"/>
          <w:spacing w:val="0"/>
          <w:sz w:val="33"/>
        </w:rPr>
        <w:t>a pas de</w:t>
      </w:r>
      <w:r>
        <w:rPr>
          <w:rFonts w:ascii="Inter Variable;Helvetica;sans-serif" w:hAnsi="Inter Variable;Helvetica;sans-serif"/>
          <w:b w:val="false"/>
          <w:i w:val="false"/>
          <w:caps w:val="false"/>
          <w:smallCaps w:val="false"/>
          <w:color w:val="1C1C1D"/>
          <w:spacing w:val="0"/>
          <w:sz w:val="33"/>
        </w:rPr>
        <w:t xml:space="preserve"> trigger sur un seuil de tension</w:t>
      </w:r>
    </w:p>
    <w:p>
      <w:pPr>
        <w:pStyle w:val="BodyText"/>
        <w:widowControl/>
        <w:bidi w:val="0"/>
        <w:spacing w:before="120" w:after="0"/>
        <w:ind w:hanging="0" w:start="0" w:end="0"/>
        <w:jc w:val="start"/>
        <w:rPr/>
      </w:pPr>
      <w:r>
        <w:rPr>
          <w:rFonts w:ascii="Inter Variable;Helvetica;sans-serif" w:hAnsi="Inter Variable;Helvetica;sans-serif"/>
          <w:b w:val="false"/>
          <w:i w:val="false"/>
          <w:caps w:val="false"/>
          <w:smallCaps w:val="false"/>
          <w:color w:val="000000"/>
          <w:spacing w:val="0"/>
          <w:sz w:val="24"/>
        </w:rPr>
        <w:t>Le CDI OEM utilise le </w:t>
      </w:r>
      <w:r>
        <w:rPr>
          <w:rStyle w:val="Strong"/>
          <w:rFonts w:ascii="Inter Variable;Helvetica;sans-serif" w:hAnsi="Inter Variable;Helvetica;sans-serif"/>
          <w:b/>
          <w:i w:val="false"/>
          <w:caps w:val="false"/>
          <w:smallCaps w:val="false"/>
          <w:color w:val="000000"/>
          <w:spacing w:val="0"/>
          <w:sz w:val="24"/>
        </w:rPr>
        <w:t>zéro-crossing</w:t>
      </w:r>
      <w:r>
        <w:rPr>
          <w:rFonts w:ascii="Inter Variable;Helvetica;sans-serif" w:hAnsi="Inter Variable;Helvetica;sans-serif"/>
          <w:b w:val="false"/>
          <w:i w:val="false"/>
          <w:caps w:val="false"/>
          <w:smallCaps w:val="false"/>
          <w:color w:val="000000"/>
          <w:spacing w:val="0"/>
          <w:sz w:val="24"/>
        </w:rPr>
        <w:t> comme point de déclenchement (c'est le standard des VR/inductifs) :</w:t>
      </w:r>
    </w:p>
    <w:p>
      <w:pPr>
        <w:pStyle w:val="BodyText"/>
        <w:widowControl/>
        <w:pBdr/>
        <w:bidi w:val="0"/>
        <w:spacing w:before="0" w:after="0"/>
        <w:ind w:hanging="0" w:start="807" w:end="807"/>
        <w:jc w:val="start"/>
        <w:rPr/>
      </w:pPr>
      <w:r>
        <w:rPr>
          <w:rStyle w:val="Emphasis"/>
          <w:rFonts w:ascii="Inter Variable;Helvetica;sans-serif" w:hAnsi="Inter Variable;Helvetica;sans-serif"/>
          <w:b w:val="false"/>
          <w:i w:val="false"/>
          <w:caps w:val="false"/>
          <w:smallCaps w:val="false"/>
          <w:color w:val="000000"/>
          <w:spacing w:val="0"/>
          <w:sz w:val="24"/>
        </w:rPr>
        <w:t>« Zero-crossing: The trigger point is the zero-crossing (0V). Used with the absolute majority of all VR triggers. »</w:t>
      </w:r>
      <w:r>
        <w:rPr>
          <w:rFonts w:ascii="Inter Variable;Helvetica;sans-serif" w:hAnsi="Inter Variable;Helvetica;sans-serif"/>
          <w:b w:val="false"/>
          <w:i w:val="false"/>
          <w:caps w:val="false"/>
          <w:smallCaps w:val="false"/>
          <w:color w:val="000000"/>
          <w:spacing w:val="0"/>
          <w:sz w:val="24"/>
        </w:rPr>
        <w:t> — MaxxECU </w:t>
      </w:r>
    </w:p>
    <w:p>
      <w:pPr>
        <w:pStyle w:val="BodyText"/>
        <w:widowControl/>
        <w:pBdr/>
        <w:bidi w:val="0"/>
        <w:spacing w:before="0" w:after="0"/>
        <w:ind w:hanging="0" w:start="807" w:end="807"/>
        <w:jc w:val="start"/>
        <w:rPr/>
      </w:pPr>
      <w:r>
        <w:rPr>
          <w:rStyle w:val="Emphasis"/>
          <w:rFonts w:ascii="Inter Variable;Helvetica;sans-serif" w:hAnsi="Inter Variable;Helvetica;sans-serif"/>
          <w:b w:val="false"/>
          <w:i w:val="false"/>
          <w:caps w:val="false"/>
          <w:smallCaps w:val="false"/>
          <w:color w:val="000000"/>
          <w:spacing w:val="0"/>
          <w:sz w:val="24"/>
        </w:rPr>
        <w:t>« If a tooth approaches, the output is positive, exactly zero when the tooth is closest to the sensor, and negative when the tooth moves away. A VR sensor detector just detects when the output goes from positive to negative through zero. »</w:t>
      </w:r>
      <w:r>
        <w:rPr>
          <w:rFonts w:ascii="Inter Variable;Helvetica;sans-serif" w:hAnsi="Inter Variable;Helvetica;sans-serif"/>
          <w:b w:val="false"/>
          <w:i w:val="false"/>
          <w:caps w:val="false"/>
          <w:smallCaps w:val="false"/>
          <w:color w:val="000000"/>
          <w:spacing w:val="0"/>
          <w:sz w:val="24"/>
        </w:rPr>
        <w:t> — Shoptalkforums </w:t>
      </w:r>
    </w:p>
    <w:p>
      <w:pPr>
        <w:pStyle w:val="BodyText"/>
        <w:widowControl/>
        <w:bidi w:val="0"/>
        <w:spacing w:before="360" w:after="0"/>
        <w:ind w:hanging="0" w:start="0" w:end="0"/>
        <w:jc w:val="start"/>
        <w:rPr/>
      </w:pPr>
      <w:r>
        <w:rPr>
          <w:rFonts w:ascii="Inter Variable;Helvetica;sans-serif" w:hAnsi="Inter Variable;Helvetica;sans-serif"/>
          <w:b w:val="false"/>
          <w:i w:val="false"/>
          <w:caps w:val="false"/>
          <w:smallCaps w:val="false"/>
          <w:color w:val="000000"/>
          <w:spacing w:val="0"/>
          <w:sz w:val="24"/>
        </w:rPr>
        <w:t>Le zéro-crossing se situe </w:t>
      </w:r>
      <w:r>
        <w:rPr>
          <w:rStyle w:val="Strong"/>
          <w:rFonts w:ascii="Inter Variable;Helvetica;sans-serif" w:hAnsi="Inter Variable;Helvetica;sans-serif"/>
          <w:b/>
          <w:i w:val="false"/>
          <w:caps w:val="false"/>
          <w:smallCaps w:val="false"/>
          <w:color w:val="000000"/>
          <w:spacing w:val="0"/>
          <w:sz w:val="24"/>
        </w:rPr>
        <w:t>au centre de la dent</w:t>
      </w:r>
      <w:r>
        <w:rPr>
          <w:rFonts w:ascii="Inter Variable;Helvetica;sans-serif" w:hAnsi="Inter Variable;Helvetica;sans-serif"/>
          <w:b w:val="false"/>
          <w:i w:val="false"/>
          <w:caps w:val="false"/>
          <w:smallCaps w:val="false"/>
          <w:color w:val="000000"/>
          <w:spacing w:val="0"/>
          <w:sz w:val="24"/>
        </w:rPr>
        <w:t> (quand le flux magnétique est maximal, donc sa dérivée = 0). </w:t>
      </w:r>
      <w:r>
        <mc:AlternateContent>
          <mc:Choice Requires="wps">
            <w:drawing>
              <wp:anchor distT="0" distB="0" distL="0" distR="0" simplePos="0" relativeHeight="10" behindDoc="0" locked="0" layoutInCell="0" allowOverlap="1">
                <wp:simplePos x="0" y="0"/>
                <wp:positionH relativeFrom="page">
                  <wp:posOffset>0</wp:posOffset>
                </wp:positionH>
                <wp:positionV relativeFrom="line">
                  <wp:posOffset>635</wp:posOffset>
                </wp:positionV>
                <wp:extent cx="14605" cy="971550"/>
                <wp:effectExtent l="0" t="0" r="0" b="0"/>
                <wp:wrapNone/>
                <wp:docPr id="10" name="Cadre20"/>
                <a:graphic xmlns:a="http://schemas.openxmlformats.org/drawingml/2006/main">
                  <a:graphicData uri="http://schemas.microsoft.com/office/word/2010/wordprocessingShape">
                    <wps:wsp>
                      <wps:cNvSpPr txBox="1"/>
                      <wps:spPr>
                        <a:xfrm>
                          <a:off x="0" y="0"/>
                          <a:ext cx="14605" cy="971550"/>
                        </a:xfrm>
                        <a:prstGeom prst="rect"/>
                        <a:solidFill>
                          <a:srgbClr val="FFFFFF"/>
                        </a:solidFill>
                      </wps:spPr>
                      <wps:txbx>
                        <w:txbxContent>
                          <w:p>
                            <w:pPr>
                              <w:pStyle w:val="BodyText"/>
                              <w:bidi w:val="0"/>
                              <w:spacing w:before="0" w:after="140"/>
                              <w:ind w:hanging="0" w:start="0" w:end="0"/>
                              <w:jc w:val="start"/>
                              <w:rPr/>
                            </w:pPr>
                            <w:r>
                              <w:rPr/>
                            </w:r>
                          </w:p>
                        </w:txbxContent>
                      </wps:txbx>
                      <wps:bodyPr anchor="t" lIns="0" tIns="0" rIns="0" bIns="0">
                        <a:noAutofit/>
                      </wps:bodyPr>
                    </wps:wsp>
                  </a:graphicData>
                </a:graphic>
              </wp:anchor>
            </w:drawing>
          </mc:Choice>
          <mc:Fallback>
            <w:pict>
              <v:rect style="position:absolute;rotation:-0;width:1.15pt;height:76.5pt;mso-wrap-distance-left:0pt;mso-wrap-distance-right:0pt;mso-wrap-distance-top:0pt;mso-wrap-distance-bottom:0pt;margin-top:0pt;mso-position-vertical:top;mso-position-vertical-relative:text;margin-left:0pt;mso-position-horizontal-relative:page">
                <v:textbox inset="0in,0in,0in,0in">
                  <w:txbxContent>
                    <w:p>
                      <w:pPr>
                        <w:pStyle w:val="BodyText"/>
                        <w:bidi w:val="0"/>
                        <w:spacing w:before="0" w:after="140"/>
                        <w:ind w:hanging="0" w:start="0" w:end="0"/>
                        <w:jc w:val="start"/>
                        <w:rPr/>
                      </w:pPr>
                      <w:r>
                        <w:rPr/>
                      </w:r>
                    </w:p>
                  </w:txbxContent>
                </v:textbox>
                <w10:wrap type="none"/>
              </v:rect>
            </w:pict>
          </mc:Fallback>
        </mc:AlternateContent>
      </w:r>
    </w:p>
    <w:p>
      <w:pPr>
        <w:pStyle w:val="Heading2"/>
        <w:bidi w:val="0"/>
        <w:jc w:val="center"/>
        <w:rPr/>
      </w:pPr>
      <w:bookmarkStart w:id="17" w:name="7-pourquoi-45"/>
      <w:bookmarkEnd w:id="17"/>
      <w:r>
        <w:rPr>
          <w:rFonts w:ascii="Inter Variable;Helvetica;sans-serif" w:hAnsi="Inter Variable;Helvetica;sans-serif"/>
          <w:b w:val="false"/>
          <w:i w:val="false"/>
          <w:caps w:val="false"/>
          <w:smallCaps w:val="false"/>
          <w:color w:val="1C1C1D"/>
          <w:spacing w:val="0"/>
          <w:sz w:val="33"/>
        </w:rPr>
        <w:t xml:space="preserve">Pourquoi </w:t>
      </w:r>
      <w:r>
        <w:rPr/>
        <w:t>45</w:t>
      </w:r>
      <w:r>
        <w:rPr>
          <w:rFonts w:ascii="Inter Variable;Helvetica;sans-serif" w:hAnsi="Inter Variable;Helvetica;sans-serif"/>
          <w:b w:val="false"/>
          <w:i w:val="false"/>
          <w:caps w:val="false"/>
          <w:smallCaps w:val="false"/>
          <w:color w:val="1C1C1D"/>
          <w:spacing w:val="0"/>
          <w:sz w:val="33"/>
        </w:rPr>
        <w:t>° ?</w:t>
      </w:r>
    </w:p>
    <w:p>
      <w:pPr>
        <w:pStyle w:val="BodyText"/>
        <w:widowControl/>
        <w:bidi w:val="0"/>
        <w:spacing w:before="120" w:after="0"/>
        <w:ind w:hanging="0" w:start="0" w:end="0"/>
        <w:jc w:val="start"/>
        <w:rPr/>
      </w:pPr>
      <w:r>
        <w:rPr>
          <w:rFonts w:ascii="Inter Variable;Helvetica;sans-serif" w:hAnsi="Inter Variable;Helvetica;sans-serif"/>
          <w:b w:val="false"/>
          <w:i w:val="false"/>
          <w:caps w:val="false"/>
          <w:smallCaps w:val="false"/>
          <w:color w:val="000000"/>
          <w:spacing w:val="0"/>
          <w:sz w:val="24"/>
        </w:rPr>
        <w:t>Pour que le zéro-crossing soit </w:t>
      </w:r>
      <w:r>
        <w:rPr>
          <w:rStyle w:val="Strong"/>
          <w:rFonts w:ascii="Inter Variable;Helvetica;sans-serif" w:hAnsi="Inter Variable;Helvetica;sans-serif"/>
          <w:b/>
          <w:i w:val="false"/>
          <w:caps w:val="false"/>
          <w:smallCaps w:val="false"/>
          <w:color w:val="000000"/>
          <w:spacing w:val="0"/>
          <w:sz w:val="24"/>
        </w:rPr>
        <w:t>stable et bien défini</w:t>
      </w:r>
      <w:r>
        <w:rPr>
          <w:rFonts w:ascii="Inter Variable;Helvetica;sans-serif" w:hAnsi="Inter Variable;Helvetica;sans-serif"/>
          <w:b w:val="false"/>
          <w:i w:val="false"/>
          <w:caps w:val="false"/>
          <w:smallCaps w:val="false"/>
          <w:color w:val="000000"/>
          <w:spacing w:val="0"/>
          <w:sz w:val="24"/>
        </w:rPr>
        <w:t>, la dent doit être </w:t>
      </w:r>
      <w:r>
        <w:rPr>
          <w:rStyle w:val="Strong"/>
          <w:rFonts w:ascii="Inter Variable;Helvetica;sans-serif" w:hAnsi="Inter Variable;Helvetica;sans-serif"/>
          <w:b/>
          <w:i w:val="false"/>
          <w:caps w:val="false"/>
          <w:smallCaps w:val="false"/>
          <w:color w:val="000000"/>
          <w:spacing w:val="0"/>
          <w:sz w:val="24"/>
        </w:rPr>
        <w:t>nettement plus large que le capteur</w:t>
      </w:r>
      <w:r>
        <w:rPr>
          <w:rFonts w:ascii="Inter Variable;Helvetica;sans-serif" w:hAnsi="Inter Variable;Helvetica;sans-serif"/>
          <w:b w:val="false"/>
          <w:i w:val="false"/>
          <w:caps w:val="false"/>
          <w:smallCaps w:val="false"/>
          <w:color w:val="000000"/>
          <w:spacing w:val="0"/>
          <w:sz w:val="24"/>
        </w:rPr>
        <w:t> :</w:t>
      </w:r>
    </w:p>
    <w:tbl>
      <w:tblPr>
        <w:tblW w:w="9638" w:type="dxa"/>
        <w:jc w:val="start"/>
        <w:tblInd w:w="0" w:type="dxa"/>
        <w:tblLayout w:type="fixed"/>
        <w:tblCellMar>
          <w:top w:w="0" w:type="dxa"/>
          <w:start w:w="0" w:type="dxa"/>
          <w:bottom w:w="120" w:type="dxa"/>
          <w:end w:w="0" w:type="dxa"/>
        </w:tblCellMar>
      </w:tblPr>
      <w:tblGrid>
        <w:gridCol w:w="1643"/>
        <w:gridCol w:w="3271"/>
        <w:gridCol w:w="4724"/>
      </w:tblGrid>
      <w:tr>
        <w:trPr/>
        <w:tc>
          <w:tcPr>
            <w:tcW w:w="1643" w:type="dxa"/>
            <w:tcBorders>
              <w:bottom w:val="single" w:sz="2" w:space="0" w:color="F2F2F3"/>
            </w:tcBorders>
            <w:vAlign w:val="center"/>
          </w:tcPr>
          <w:p>
            <w:pPr>
              <w:pStyle w:val="Contenudetableau"/>
              <w:bidi w:val="0"/>
              <w:ind w:hanging="0" w:start="0" w:end="0"/>
              <w:jc w:val="start"/>
              <w:rPr>
                <w:b/>
              </w:rPr>
            </w:pPr>
            <w:r>
              <w:rPr>
                <w:b/>
              </w:rPr>
              <w:t>Largeur dent</w:t>
            </w:r>
          </w:p>
        </w:tc>
        <w:tc>
          <w:tcPr>
            <w:tcW w:w="3271" w:type="dxa"/>
            <w:tcBorders>
              <w:bottom w:val="single" w:sz="2" w:space="0" w:color="F2F2F3"/>
            </w:tcBorders>
            <w:vAlign w:val="center"/>
          </w:tcPr>
          <w:p>
            <w:pPr>
              <w:pStyle w:val="Contenudetableau"/>
              <w:bidi w:val="0"/>
              <w:ind w:hanging="0" w:start="0" w:end="0"/>
              <w:jc w:val="start"/>
              <w:rPr>
                <w:b/>
              </w:rPr>
            </w:pPr>
            <w:r>
              <w:rPr>
                <w:b/>
              </w:rPr>
              <w:t>Position du zéro-crossing</w:t>
            </w:r>
          </w:p>
        </w:tc>
        <w:tc>
          <w:tcPr>
            <w:tcW w:w="4724" w:type="dxa"/>
            <w:tcBorders>
              <w:bottom w:val="single" w:sz="2" w:space="0" w:color="F2F2F3"/>
            </w:tcBorders>
            <w:vAlign w:val="center"/>
          </w:tcPr>
          <w:p>
            <w:pPr>
              <w:pStyle w:val="Contenudetableau"/>
              <w:bidi w:val="0"/>
              <w:ind w:hanging="0" w:start="0" w:end="0"/>
              <w:jc w:val="start"/>
              <w:rPr>
                <w:b/>
              </w:rPr>
            </w:pPr>
            <w:r>
              <w:rPr>
                <w:b/>
              </w:rPr>
              <w:t>Stabilité</w:t>
            </w:r>
          </w:p>
        </w:tc>
      </w:tr>
      <w:tr>
        <w:trPr/>
        <w:tc>
          <w:tcPr>
            <w:tcW w:w="1643" w:type="dxa"/>
            <w:tcBorders>
              <w:bottom w:val="single" w:sz="2" w:space="0" w:color="F2F2F3"/>
            </w:tcBorders>
            <w:vAlign w:val="center"/>
          </w:tcPr>
          <w:p>
            <w:pPr>
              <w:pStyle w:val="Contenudetableau"/>
              <w:bidi w:val="0"/>
              <w:ind w:hanging="0" w:start="0" w:end="0"/>
              <w:jc w:val="start"/>
              <w:rPr/>
            </w:pPr>
            <w:r>
              <w:rPr/>
              <w:t>= capteur (14°)</w:t>
            </w:r>
          </w:p>
        </w:tc>
        <w:tc>
          <w:tcPr>
            <w:tcW w:w="3271" w:type="dxa"/>
            <w:tcBorders>
              <w:bottom w:val="single" w:sz="2" w:space="0" w:color="F2F2F3"/>
            </w:tcBorders>
            <w:vAlign w:val="center"/>
          </w:tcPr>
          <w:p>
            <w:pPr>
              <w:pStyle w:val="Contenudetableau"/>
              <w:bidi w:val="0"/>
              <w:ind w:hanging="0" w:start="0" w:end="0"/>
              <w:jc w:val="start"/>
              <w:rPr/>
            </w:pPr>
            <w:r>
              <w:rPr/>
              <w:t>À la limite du signal, à peine "formé"</w:t>
            </w:r>
          </w:p>
        </w:tc>
        <w:tc>
          <w:tcPr>
            <w:tcW w:w="4724" w:type="dxa"/>
            <w:tcBorders>
              <w:bottom w:val="single" w:sz="2" w:space="0" w:color="F2F2F3"/>
            </w:tcBorders>
            <w:vAlign w:val="center"/>
          </w:tcPr>
          <w:p>
            <w:pPr>
              <w:pStyle w:val="Contenudetableau"/>
              <w:bidi w:val="0"/>
              <w:ind w:hanging="0" w:start="0" w:end="0"/>
              <w:jc w:val="start"/>
              <w:rPr/>
            </w:pPr>
            <w:r>
              <w:rPr/>
              <w:t>Faible — sensible au bruit, à l'entrefer, aux vibrations</w:t>
            </w:r>
          </w:p>
        </w:tc>
      </w:tr>
      <w:tr>
        <w:trPr/>
        <w:tc>
          <w:tcPr>
            <w:tcW w:w="1643" w:type="dxa"/>
            <w:tcBorders/>
            <w:tcMar>
              <w:bottom w:w="0" w:type="dxa"/>
            </w:tcMar>
            <w:vAlign w:val="center"/>
          </w:tcPr>
          <w:p>
            <w:pPr>
              <w:pStyle w:val="Contenudetableau"/>
              <w:bidi w:val="0"/>
              <w:ind w:hanging="0" w:start="0" w:end="0"/>
              <w:jc w:val="start"/>
              <w:rPr/>
            </w:pPr>
            <w:r>
              <w:rPr>
                <w:rStyle w:val="Strong"/>
                <w:b/>
              </w:rPr>
              <w:t>45° (3× le capteur)</w:t>
            </w:r>
          </w:p>
        </w:tc>
        <w:tc>
          <w:tcPr>
            <w:tcW w:w="3271" w:type="dxa"/>
            <w:tcBorders/>
            <w:tcMar>
              <w:bottom w:w="0" w:type="dxa"/>
            </w:tcMar>
            <w:vAlign w:val="center"/>
          </w:tcPr>
          <w:p>
            <w:pPr>
              <w:pStyle w:val="Contenudetableau"/>
              <w:bidi w:val="0"/>
              <w:ind w:hanging="0" w:start="0" w:end="0"/>
              <w:jc w:val="start"/>
              <w:rPr/>
            </w:pPr>
            <w:r>
              <w:rPr>
                <w:rStyle w:val="Strong"/>
                <w:b/>
              </w:rPr>
              <w:t>Bien au centre d'une longue portion plate</w:t>
            </w:r>
          </w:p>
        </w:tc>
        <w:tc>
          <w:tcPr>
            <w:tcW w:w="4724" w:type="dxa"/>
            <w:tcBorders/>
            <w:tcMar>
              <w:bottom w:w="0" w:type="dxa"/>
            </w:tcMar>
            <w:vAlign w:val="center"/>
          </w:tcPr>
          <w:p>
            <w:pPr>
              <w:pStyle w:val="Contenudetableau"/>
              <w:bidi w:val="0"/>
              <w:ind w:hanging="0" w:start="0" w:end="0"/>
              <w:jc w:val="start"/>
              <w:rPr/>
            </w:pPr>
            <w:r>
              <w:rPr>
                <w:rStyle w:val="Strong"/>
                <w:b/>
              </w:rPr>
              <w:t>Maximale</w:t>
            </w:r>
            <w:r>
              <w:rPr/>
              <w:t> — le signal est pleinement développé de part et d'autre</w:t>
            </w:r>
          </w:p>
        </w:tc>
      </w:tr>
    </w:tbl>
    <w:p>
      <w:pPr>
        <w:pStyle w:val="BodyText"/>
        <w:widowControl/>
        <w:bidi w:val="0"/>
        <w:spacing w:before="360" w:after="0"/>
        <w:ind w:hanging="0" w:start="0" w:end="0"/>
        <w:jc w:val="start"/>
        <w:rPr/>
      </w:pPr>
      <w:r>
        <w:rPr>
          <w:rFonts w:ascii="Inter Variable;Helvetica;sans-serif" w:hAnsi="Inter Variable;Helvetica;sans-serif"/>
          <w:b w:val="false"/>
          <w:i w:val="false"/>
          <w:caps w:val="false"/>
          <w:smallCaps w:val="false"/>
          <w:color w:val="000000"/>
          <w:spacing w:val="0"/>
          <w:sz w:val="24"/>
        </w:rPr>
        <w:t>Avec 45°, le zéro-crossing est entouré d'une large zone où le signal est symétrique et prévisible. Le circuit de forme (Schmitt trigger) du CDI a une </w:t>
      </w:r>
      <w:r>
        <w:rPr>
          <w:rStyle w:val="Strong"/>
          <w:rFonts w:ascii="Inter Variable;Helvetica;sans-serif" w:hAnsi="Inter Variable;Helvetica;sans-serif"/>
          <w:b/>
          <w:i w:val="false"/>
          <w:caps w:val="false"/>
          <w:smallCaps w:val="false"/>
          <w:color w:val="000000"/>
          <w:spacing w:val="0"/>
          <w:sz w:val="24"/>
        </w:rPr>
        <w:t>marge de sécurité énorme</w:t>
      </w:r>
      <w:r>
        <w:rPr>
          <w:rFonts w:ascii="Inter Variable;Helvetica;sans-serif" w:hAnsi="Inter Variable;Helvetica;sans-serif"/>
          <w:b w:val="false"/>
          <w:i w:val="false"/>
          <w:caps w:val="false"/>
          <w:smallCaps w:val="false"/>
          <w:color w:val="000000"/>
          <w:spacing w:val="0"/>
          <w:sz w:val="24"/>
        </w:rPr>
        <w:t> pour détecter le passage par zéro, même avec du bruit ou une variation d'entrefer.</w:t>
      </w:r>
    </w:p>
    <w:p>
      <w:pPr>
        <w:pStyle w:val="Heading2"/>
        <w:bidi w:val="0"/>
        <w:jc w:val="center"/>
        <w:rPr/>
      </w:pPr>
      <w:bookmarkStart w:id="18" w:name="7-ce-que-ça-change-pour-ton-efi"/>
      <w:bookmarkEnd w:id="18"/>
      <w:r>
        <w:rPr>
          <w:rFonts w:ascii="Inter Variable;Helvetica;sans-serif" w:hAnsi="Inter Variable;Helvetica;sans-serif"/>
          <w:b w:val="false"/>
          <w:i w:val="false"/>
          <w:caps w:val="false"/>
          <w:smallCaps w:val="false"/>
          <w:color w:val="1C1C1D"/>
          <w:spacing w:val="0"/>
          <w:sz w:val="33"/>
        </w:rPr>
        <w:t>Ce que ça change pour ton EFI</w:t>
      </w:r>
    </w:p>
    <w:p>
      <w:pPr>
        <w:pStyle w:val="BodyText"/>
        <w:widowControl/>
        <w:bidi w:val="0"/>
        <w:spacing w:before="120" w:after="0"/>
        <w:ind w:hanging="0" w:start="0" w:end="0"/>
        <w:jc w:val="start"/>
        <w:rPr/>
      </w:pPr>
      <w:r>
        <w:rPr>
          <w:rFonts w:ascii="Inter Variable;Helvetica;sans-serif" w:hAnsi="Inter Variable;Helvetica;sans-serif"/>
          <w:b w:val="false"/>
          <w:i w:val="false"/>
          <w:caps w:val="false"/>
          <w:smallCaps w:val="false"/>
          <w:color w:val="000000"/>
          <w:spacing w:val="0"/>
          <w:sz w:val="24"/>
        </w:rPr>
        <w:t xml:space="preserve">Ton EFI </w:t>
      </w:r>
      <w:r>
        <w:rPr>
          <w:rFonts w:ascii="Inter Variable;Helvetica;sans-serif" w:hAnsi="Inter Variable;Helvetica;sans-serif"/>
          <w:b w:val="false"/>
          <w:i w:val="false"/>
          <w:caps w:val="false"/>
          <w:smallCaps w:val="false"/>
          <w:color w:val="000000"/>
          <w:spacing w:val="0"/>
          <w:sz w:val="24"/>
        </w:rPr>
        <w:t xml:space="preserve">a son </w:t>
      </w:r>
      <w:r>
        <w:rPr>
          <w:rFonts w:ascii="Inter Variable;Helvetica;sans-serif" w:hAnsi="Inter Variable;Helvetica;sans-serif"/>
          <w:b w:val="false"/>
          <w:i w:val="false"/>
          <w:caps w:val="false"/>
          <w:smallCaps w:val="false"/>
          <w:color w:val="000000"/>
          <w:spacing w:val="0"/>
          <w:sz w:val="24"/>
        </w:rPr>
        <w:t>trigger sur un </w:t>
      </w:r>
      <w:r>
        <w:rPr>
          <w:rStyle w:val="Strong"/>
          <w:rFonts w:ascii="Inter Variable;Helvetica;sans-serif" w:hAnsi="Inter Variable;Helvetica;sans-serif"/>
          <w:b/>
          <w:i w:val="false"/>
          <w:caps w:val="false"/>
          <w:smallCaps w:val="false"/>
          <w:color w:val="000000"/>
          <w:spacing w:val="0"/>
          <w:sz w:val="24"/>
        </w:rPr>
        <w:t>seuil absolu (1,36 V) sur le front montant</w:t>
      </w:r>
      <w:r>
        <w:rPr>
          <w:rFonts w:ascii="Inter Variable;Helvetica;sans-serif" w:hAnsi="Inter Variable;Helvetica;sans-serif"/>
          <w:b w:val="false"/>
          <w:i w:val="false"/>
          <w:caps w:val="false"/>
          <w:smallCaps w:val="false"/>
          <w:color w:val="000000"/>
          <w:spacing w:val="0"/>
          <w:sz w:val="24"/>
        </w:rPr>
        <w:t>. Ce front montant est déterminé par l'</w:t>
      </w:r>
      <w:r>
        <w:rPr>
          <w:rStyle w:val="Strong"/>
          <w:rFonts w:ascii="Inter Variable;Helvetica;sans-serif" w:hAnsi="Inter Variable;Helvetica;sans-serif"/>
          <w:b/>
          <w:i w:val="false"/>
          <w:caps w:val="false"/>
          <w:smallCaps w:val="false"/>
          <w:color w:val="000000"/>
          <w:spacing w:val="0"/>
          <w:sz w:val="24"/>
        </w:rPr>
        <w:t>arrivée du bord avant de la dent</w:t>
      </w:r>
      <w:r>
        <w:rPr>
          <w:rFonts w:ascii="Inter Variable;Helvetica;sans-serif" w:hAnsi="Inter Variable;Helvetica;sans-serif"/>
          <w:b w:val="false"/>
          <w:i w:val="false"/>
          <w:caps w:val="false"/>
          <w:smallCaps w:val="false"/>
          <w:color w:val="000000"/>
          <w:spacing w:val="0"/>
          <w:sz w:val="24"/>
        </w:rPr>
        <w:t> dans la zone du capteur — sa "pente" dépend de la </w:t>
      </w:r>
      <w:r>
        <w:rPr>
          <w:rStyle w:val="Strong"/>
          <w:rFonts w:ascii="Inter Variable;Helvetica;sans-serif" w:hAnsi="Inter Variable;Helvetica;sans-serif"/>
          <w:b/>
          <w:i w:val="false"/>
          <w:caps w:val="false"/>
          <w:smallCaps w:val="false"/>
          <w:color w:val="000000"/>
          <w:spacing w:val="0"/>
          <w:sz w:val="24"/>
        </w:rPr>
        <w:t>largeur du capteur</w:t>
      </w:r>
      <w:r>
        <w:rPr>
          <w:rFonts w:ascii="Inter Variable;Helvetica;sans-serif" w:hAnsi="Inter Variable;Helvetica;sans-serif"/>
          <w:b w:val="false"/>
          <w:i w:val="false"/>
          <w:caps w:val="false"/>
          <w:smallCaps w:val="false"/>
          <w:color w:val="000000"/>
          <w:spacing w:val="0"/>
          <w:sz w:val="24"/>
        </w:rPr>
        <w:t> (~14° à 40 mm), </w:t>
      </w:r>
      <w:r>
        <w:rPr>
          <w:rStyle w:val="Strong"/>
          <w:rFonts w:ascii="Inter Variable;Helvetica;sans-serif" w:hAnsi="Inter Variable;Helvetica;sans-serif"/>
          <w:b/>
          <w:i w:val="false"/>
          <w:caps w:val="false"/>
          <w:smallCaps w:val="false"/>
          <w:color w:val="000000"/>
          <w:spacing w:val="0"/>
          <w:sz w:val="24"/>
        </w:rPr>
        <w:t>pas de la largeur totale de la dent</w:t>
      </w:r>
      <w:r>
        <w:rPr>
          <w:rFonts w:ascii="Inter Variable;Helvetica;sans-serif" w:hAnsi="Inter Variable;Helvetica;sans-serif"/>
          <w:b w:val="false"/>
          <w:i w:val="false"/>
          <w:caps w:val="false"/>
          <w:smallCaps w:val="false"/>
          <w:color w:val="000000"/>
          <w:spacing w:val="0"/>
          <w:sz w:val="24"/>
        </w:rPr>
        <w:t>. </w:t>
      </w:r>
    </w:p>
    <w:p>
      <w:pPr>
        <w:pStyle w:val="BodyText"/>
        <w:widowControl/>
        <w:bidi w:val="0"/>
        <w:spacing w:before="360" w:after="0"/>
        <w:ind w:hanging="0" w:start="0" w:end="0"/>
        <w:jc w:val="start"/>
        <w:rPr>
          <w:rFonts w:ascii="Inter Variable;Helvetica;sans-serif" w:hAnsi="Inter Variable;Helvetica;sans-serif"/>
          <w:b w:val="false"/>
          <w:i w:val="false"/>
          <w:caps w:val="false"/>
          <w:smallCaps w:val="false"/>
          <w:color w:val="000000"/>
          <w:spacing w:val="0"/>
          <w:sz w:val="24"/>
        </w:rPr>
      </w:pPr>
      <w:r>
        <w:rPr>
          <w:rFonts w:ascii="Inter Variable;Helvetica;sans-serif" w:hAnsi="Inter Variable;Helvetica;sans-serif"/>
          <w:b w:val="false"/>
          <w:i w:val="false"/>
          <w:caps w:val="false"/>
          <w:smallCaps w:val="false"/>
          <w:color w:val="000000"/>
          <w:spacing w:val="0"/>
          <w:sz w:val="24"/>
        </w:rPr>
        <w:t>Donc concrètement :</w:t>
      </w:r>
    </w:p>
    <w:p>
      <w:pPr>
        <w:pStyle w:val="BodyText"/>
        <w:widowControl/>
        <w:numPr>
          <w:ilvl w:val="0"/>
          <w:numId w:val="10"/>
        </w:numPr>
        <w:pBdr/>
        <w:tabs>
          <w:tab w:val="clear" w:pos="709"/>
          <w:tab w:val="left" w:pos="270" w:leader="none"/>
        </w:tabs>
        <w:bidi w:val="0"/>
        <w:spacing w:before="360" w:after="0"/>
        <w:ind w:hanging="283" w:start="270" w:end="0"/>
        <w:jc w:val="start"/>
        <w:rPr/>
      </w:pPr>
      <w:r>
        <w:rPr>
          <w:rFonts w:ascii="Inter Variable;Helvetica;sans-serif" w:hAnsi="Inter Variable;Helvetica;sans-serif"/>
          <w:b w:val="false"/>
          <w:i w:val="false"/>
          <w:caps w:val="false"/>
          <w:smallCaps w:val="false"/>
          <w:color w:val="000000"/>
          <w:spacing w:val="0"/>
          <w:sz w:val="24"/>
        </w:rPr>
        <w:t>La dent de 45° de ton volant d'origine fonctionne </w:t>
      </w:r>
      <w:r>
        <w:rPr>
          <w:rStyle w:val="Strong"/>
          <w:rFonts w:ascii="Inter Variable;Helvetica;sans-serif" w:hAnsi="Inter Variable;Helvetica;sans-serif"/>
          <w:b/>
          <w:i w:val="false"/>
          <w:caps w:val="false"/>
          <w:smallCaps w:val="false"/>
          <w:color w:val="000000"/>
          <w:spacing w:val="0"/>
          <w:sz w:val="24"/>
        </w:rPr>
        <w:t>parfaitement</w:t>
      </w:r>
      <w:r>
        <w:rPr>
          <w:rFonts w:ascii="Inter Variable;Helvetica;sans-serif" w:hAnsi="Inter Variable;Helvetica;sans-serif"/>
          <w:b w:val="false"/>
          <w:i w:val="false"/>
          <w:caps w:val="false"/>
          <w:smallCaps w:val="false"/>
          <w:color w:val="000000"/>
          <w:spacing w:val="0"/>
          <w:sz w:val="24"/>
        </w:rPr>
        <w:t> avec ton EFI — le trigger à 1,36 V se produit au même endroit que si la dent faisait 14°</w:t>
      </w:r>
    </w:p>
    <w:p>
      <w:pPr>
        <w:pStyle w:val="BodyText"/>
        <w:widowControl/>
        <w:numPr>
          <w:ilvl w:val="0"/>
          <w:numId w:val="10"/>
        </w:numPr>
        <w:pBdr/>
        <w:tabs>
          <w:tab w:val="clear" w:pos="709"/>
          <w:tab w:val="left" w:pos="270" w:leader="none"/>
        </w:tabs>
        <w:bidi w:val="0"/>
        <w:spacing w:before="360" w:after="0"/>
        <w:ind w:hanging="283" w:start="270" w:end="0"/>
        <w:jc w:val="start"/>
        <w:rPr/>
      </w:pPr>
      <w:r>
        <w:rPr>
          <w:rFonts w:ascii="Inter Variable;Helvetica;sans-serif" w:hAnsi="Inter Variable;Helvetica;sans-serif"/>
          <w:b w:val="false"/>
          <w:i w:val="false"/>
          <w:caps w:val="false"/>
          <w:smallCaps w:val="false"/>
          <w:color w:val="000000"/>
          <w:spacing w:val="0"/>
          <w:sz w:val="24"/>
        </w:rPr>
        <w:t>La largeur supplémentaire (45° vs 14°) est </w:t>
      </w:r>
      <w:r>
        <w:rPr>
          <w:rStyle w:val="Strong"/>
          <w:rFonts w:ascii="Inter Variable;Helvetica;sans-serif" w:hAnsi="Inter Variable;Helvetica;sans-serif"/>
          <w:b/>
          <w:i w:val="false"/>
          <w:caps w:val="false"/>
          <w:smallCaps w:val="false"/>
          <w:color w:val="000000"/>
          <w:spacing w:val="0"/>
          <w:sz w:val="24"/>
        </w:rPr>
        <w:t>inutile pour ton EFI</w:t>
      </w:r>
      <w:r>
        <w:rPr>
          <w:rFonts w:ascii="Inter Variable;Helvetica;sans-serif" w:hAnsi="Inter Variable;Helvetica;sans-serif"/>
          <w:b w:val="false"/>
          <w:i w:val="false"/>
          <w:caps w:val="false"/>
          <w:smallCaps w:val="false"/>
          <w:color w:val="000000"/>
          <w:spacing w:val="0"/>
          <w:sz w:val="24"/>
        </w:rPr>
        <w:t> mais </w:t>
      </w:r>
      <w:r>
        <w:rPr>
          <w:rStyle w:val="Strong"/>
          <w:rFonts w:ascii="Inter Variable;Helvetica;sans-serif" w:hAnsi="Inter Variable;Helvetica;sans-serif"/>
          <w:b/>
          <w:i w:val="false"/>
          <w:caps w:val="false"/>
          <w:smallCaps w:val="false"/>
          <w:color w:val="000000"/>
          <w:spacing w:val="0"/>
          <w:sz w:val="24"/>
        </w:rPr>
        <w:t>nécessaire pour un CDI OEM</w:t>
      </w:r>
    </w:p>
    <w:p>
      <w:pPr>
        <w:pStyle w:val="BodyText"/>
        <w:widowControl/>
        <w:numPr>
          <w:ilvl w:val="0"/>
          <w:numId w:val="10"/>
        </w:numPr>
        <w:pBdr/>
        <w:tabs>
          <w:tab w:val="clear" w:pos="709"/>
          <w:tab w:val="left" w:pos="270" w:leader="none"/>
        </w:tabs>
        <w:bidi w:val="0"/>
        <w:spacing w:before="360" w:after="0"/>
        <w:ind w:hanging="283" w:start="270" w:end="0"/>
        <w:jc w:val="start"/>
        <w:rPr/>
      </w:pPr>
      <w:r>
        <w:rPr>
          <w:rFonts w:ascii="Inter Variable;Helvetica;sans-serif" w:hAnsi="Inter Variable;Helvetica;sans-serif"/>
          <w:b w:val="false"/>
          <w:i w:val="false"/>
          <w:caps w:val="false"/>
          <w:smallCaps w:val="false"/>
          <w:color w:val="000000"/>
          <w:spacing w:val="0"/>
          <w:sz w:val="24"/>
        </w:rPr>
        <w:t>Si tu fabriques une nouvelle dent, tu peux la faire plus courte (14–20°) sans problème pour ton EFI, mais </w:t>
      </w:r>
      <w:r>
        <w:rPr>
          <w:rStyle w:val="Strong"/>
          <w:rFonts w:ascii="Inter Variable;Helvetica;sans-serif" w:hAnsi="Inter Variable;Helvetica;sans-serif"/>
          <w:b/>
          <w:i w:val="false"/>
          <w:caps w:val="false"/>
          <w:smallCaps w:val="false"/>
          <w:color w:val="000000"/>
          <w:spacing w:val="0"/>
          <w:sz w:val="24"/>
        </w:rPr>
        <w:t>gagne à la garder large</w:t>
      </w:r>
      <w:r>
        <w:rPr>
          <w:rFonts w:ascii="Inter Variable;Helvetica;sans-serif" w:hAnsi="Inter Variable;Helvetica;sans-serif"/>
          <w:b w:val="false"/>
          <w:i w:val="false"/>
          <w:caps w:val="false"/>
          <w:smallCaps w:val="false"/>
          <w:color w:val="000000"/>
          <w:spacing w:val="0"/>
          <w:sz w:val="24"/>
        </w:rPr>
        <w:t> si tu veux pouvoir revenir sur un CDI classique un jour</w:t>
      </w:r>
    </w:p>
    <w:p>
      <w:pPr>
        <w:pStyle w:val="BodyText"/>
        <w:widowControl/>
        <w:bidi w:val="0"/>
        <w:spacing w:lineRule="atLeast" w:line="270" w:before="0" w:after="0"/>
        <w:ind w:hanging="0" w:start="0" w:end="0"/>
        <w:jc w:val="start"/>
        <w:rPr>
          <w:rFonts w:ascii="Inter Variable;Helvetica;sans-serif" w:hAnsi="Inter Variable;Helvetica;sans-serif"/>
          <w:b w:val="false"/>
          <w:i w:val="false"/>
          <w:caps w:val="false"/>
          <w:smallCaps w:val="false"/>
          <w:strike w:val="false"/>
          <w:dstrike w:val="false"/>
          <w:color w:val="78787C"/>
          <w:spacing w:val="0"/>
          <w:sz w:val="18"/>
          <w:u w:val="none"/>
          <w:effect w:val="none"/>
        </w:rPr>
      </w:pPr>
      <w:r>
        <w:rPr>
          <w:rFonts w:ascii="Inter Variable;Helvetica;sans-serif" w:hAnsi="Inter Variable;Helvetica;sans-serif"/>
          <w:b w:val="false"/>
          <w:i w:val="false"/>
          <w:caps w:val="false"/>
          <w:smallCaps w:val="false"/>
          <w:color w:val="464649"/>
          <w:spacing w:val="0"/>
          <w:sz w:val="18"/>
        </w:rPr>
      </w:r>
      <w:r>
        <mc:AlternateContent>
          <mc:Choice Requires="wps">
            <w:drawing>
              <wp:anchor distT="0" distB="0" distL="0" distR="0" simplePos="0" relativeHeight="11" behindDoc="0" locked="0" layoutInCell="0" allowOverlap="1">
                <wp:simplePos x="0" y="0"/>
                <wp:positionH relativeFrom="page">
                  <wp:posOffset>0</wp:posOffset>
                </wp:positionH>
                <wp:positionV relativeFrom="line">
                  <wp:posOffset>635</wp:posOffset>
                </wp:positionV>
                <wp:extent cx="14605" cy="971550"/>
                <wp:effectExtent l="0" t="0" r="0" b="0"/>
                <wp:wrapNone/>
                <wp:docPr id="11" name="Cadre22"/>
                <a:graphic xmlns:a="http://schemas.openxmlformats.org/drawingml/2006/main">
                  <a:graphicData uri="http://schemas.microsoft.com/office/word/2010/wordprocessingShape">
                    <wps:wsp>
                      <wps:cNvSpPr txBox="1"/>
                      <wps:spPr>
                        <a:xfrm>
                          <a:off x="0" y="0"/>
                          <a:ext cx="14605" cy="971550"/>
                        </a:xfrm>
                        <a:prstGeom prst="rect"/>
                        <a:solidFill>
                          <a:srgbClr val="FFFFFF"/>
                        </a:solidFill>
                      </wps:spPr>
                      <wps:txbx>
                        <w:txbxContent>
                          <w:p>
                            <w:pPr>
                              <w:pStyle w:val="BodyText"/>
                              <w:bidi w:val="0"/>
                              <w:spacing w:before="0" w:after="140"/>
                              <w:ind w:hanging="0" w:start="0" w:end="0"/>
                              <w:jc w:val="start"/>
                              <w:rPr/>
                            </w:pPr>
                            <w:r>
                              <w:rPr/>
                            </w:r>
                          </w:p>
                        </w:txbxContent>
                      </wps:txbx>
                      <wps:bodyPr anchor="t" lIns="0" tIns="0" rIns="0" bIns="0">
                        <a:noAutofit/>
                      </wps:bodyPr>
                    </wps:wsp>
                  </a:graphicData>
                </a:graphic>
              </wp:anchor>
            </w:drawing>
          </mc:Choice>
          <mc:Fallback>
            <w:pict>
              <v:rect style="position:absolute;rotation:-0;width:1.15pt;height:76.5pt;mso-wrap-distance-left:0pt;mso-wrap-distance-right:0pt;mso-wrap-distance-top:0pt;mso-wrap-distance-bottom:0pt;margin-top:0pt;mso-position-vertical:top;mso-position-vertical-relative:text;margin-left:0pt;mso-position-horizontal-relative:page">
                <v:textbox inset="0in,0in,0in,0in">
                  <w:txbxContent>
                    <w:p>
                      <w:pPr>
                        <w:pStyle w:val="BodyText"/>
                        <w:bidi w:val="0"/>
                        <w:spacing w:before="0" w:after="140"/>
                        <w:ind w:hanging="0" w:start="0" w:end="0"/>
                        <w:jc w:val="start"/>
                        <w:rPr/>
                      </w:pPr>
                      <w:r>
                        <w:rPr/>
                      </w:r>
                    </w:p>
                  </w:txbxContent>
                </v:textbox>
                <w10:wrap type="none"/>
              </v:rect>
            </w:pict>
          </mc:Fallback>
        </mc:AlternateContent>
      </w:r>
    </w:p>
    <w:p>
      <w:pPr>
        <w:pStyle w:val="Heading3"/>
        <w:widowControl/>
        <w:bidi w:val="0"/>
        <w:spacing w:lineRule="atLeast" w:line="390" w:before="120" w:after="240"/>
        <w:ind w:hanging="0" w:start="0" w:end="0"/>
        <w:jc w:val="center"/>
        <w:rPr>
          <w:rFonts w:ascii="Inter Variable;Helvetica;sans-serif" w:hAnsi="Inter Variable;Helvetica;sans-serif"/>
          <w:b w:val="false"/>
          <w:i w:val="false"/>
          <w:caps w:val="false"/>
          <w:smallCaps w:val="false"/>
          <w:color w:val="1C1C1D"/>
          <w:spacing w:val="0"/>
          <w:sz w:val="30"/>
        </w:rPr>
      </w:pPr>
      <w:bookmarkStart w:id="19" w:name="7-en-résumé"/>
      <w:bookmarkEnd w:id="19"/>
      <w:r>
        <w:rPr>
          <w:rFonts w:ascii="Inter Variable;Helvetica;sans-serif" w:hAnsi="Inter Variable;Helvetica;sans-serif"/>
          <w:b w:val="false"/>
          <w:i w:val="false"/>
          <w:caps w:val="false"/>
          <w:smallCaps w:val="false"/>
          <w:color w:val="1C1C1D"/>
          <w:spacing w:val="0"/>
          <w:sz w:val="30"/>
        </w:rPr>
        <w:t>En résumé</w:t>
      </w:r>
    </w:p>
    <w:tbl>
      <w:tblPr>
        <w:tblW w:w="9638" w:type="dxa"/>
        <w:jc w:val="start"/>
        <w:tblInd w:w="0" w:type="dxa"/>
        <w:tblLayout w:type="fixed"/>
        <w:tblCellMar>
          <w:top w:w="0" w:type="dxa"/>
          <w:start w:w="0" w:type="dxa"/>
          <w:bottom w:w="120" w:type="dxa"/>
          <w:end w:w="0" w:type="dxa"/>
        </w:tblCellMar>
      </w:tblPr>
      <w:tblGrid>
        <w:gridCol w:w="1126"/>
        <w:gridCol w:w="2575"/>
        <w:gridCol w:w="1945"/>
        <w:gridCol w:w="3992"/>
      </w:tblGrid>
      <w:tr>
        <w:trPr/>
        <w:tc>
          <w:tcPr>
            <w:tcW w:w="1126" w:type="dxa"/>
            <w:tcBorders>
              <w:bottom w:val="single" w:sz="2" w:space="0" w:color="F2F2F3"/>
            </w:tcBorders>
            <w:vAlign w:val="center"/>
          </w:tcPr>
          <w:p>
            <w:pPr>
              <w:pStyle w:val="Contenudetableau"/>
              <w:bidi w:val="0"/>
              <w:ind w:hanging="0" w:start="0" w:end="0"/>
              <w:jc w:val="start"/>
              <w:rPr>
                <w:b/>
              </w:rPr>
            </w:pPr>
            <w:r>
              <w:rPr>
                <w:b/>
              </w:rPr>
              <w:t>Système</w:t>
            </w:r>
          </w:p>
        </w:tc>
        <w:tc>
          <w:tcPr>
            <w:tcW w:w="2575" w:type="dxa"/>
            <w:tcBorders>
              <w:bottom w:val="single" w:sz="2" w:space="0" w:color="F2F2F3"/>
            </w:tcBorders>
            <w:vAlign w:val="center"/>
          </w:tcPr>
          <w:p>
            <w:pPr>
              <w:pStyle w:val="Contenudetableau"/>
              <w:bidi w:val="0"/>
              <w:ind w:hanging="0" w:start="0" w:end="0"/>
              <w:jc w:val="start"/>
              <w:rPr>
                <w:b/>
              </w:rPr>
            </w:pPr>
            <w:r>
              <w:rPr>
                <w:b/>
              </w:rPr>
              <w:t>Trigger</w:t>
            </w:r>
          </w:p>
        </w:tc>
        <w:tc>
          <w:tcPr>
            <w:tcW w:w="1945" w:type="dxa"/>
            <w:tcBorders>
              <w:bottom w:val="single" w:sz="2" w:space="0" w:color="F2F2F3"/>
            </w:tcBorders>
            <w:vAlign w:val="center"/>
          </w:tcPr>
          <w:p>
            <w:pPr>
              <w:pStyle w:val="Contenudetableau"/>
              <w:bidi w:val="0"/>
              <w:ind w:hanging="0" w:start="0" w:end="0"/>
              <w:jc w:val="start"/>
              <w:rPr>
                <w:b/>
              </w:rPr>
            </w:pPr>
            <w:r>
              <w:rPr>
                <w:b/>
              </w:rPr>
              <w:t>Largeur dent idéale</w:t>
            </w:r>
          </w:p>
        </w:tc>
        <w:tc>
          <w:tcPr>
            <w:tcW w:w="3992" w:type="dxa"/>
            <w:tcBorders>
              <w:bottom w:val="single" w:sz="2" w:space="0" w:color="F2F2F3"/>
            </w:tcBorders>
            <w:vAlign w:val="center"/>
          </w:tcPr>
          <w:p>
            <w:pPr>
              <w:pStyle w:val="Contenudetableau"/>
              <w:bidi w:val="0"/>
              <w:ind w:hanging="0" w:start="0" w:end="0"/>
              <w:jc w:val="start"/>
              <w:rPr>
                <w:b/>
              </w:rPr>
            </w:pPr>
            <w:r>
              <w:rPr>
                <w:b/>
              </w:rPr>
              <w:t>Pourquoi</w:t>
            </w:r>
          </w:p>
        </w:tc>
      </w:tr>
      <w:tr>
        <w:trPr/>
        <w:tc>
          <w:tcPr>
            <w:tcW w:w="1126" w:type="dxa"/>
            <w:tcBorders>
              <w:bottom w:val="single" w:sz="2" w:space="0" w:color="F2F2F3"/>
            </w:tcBorders>
            <w:vAlign w:val="center"/>
          </w:tcPr>
          <w:p>
            <w:pPr>
              <w:pStyle w:val="Contenudetableau"/>
              <w:bidi w:val="0"/>
              <w:ind w:hanging="0" w:start="0" w:end="0"/>
              <w:jc w:val="start"/>
              <w:rPr/>
            </w:pPr>
            <w:r>
              <w:rPr>
                <w:rStyle w:val="Strong"/>
                <w:b/>
              </w:rPr>
              <w:t>CDI OEM</w:t>
            </w:r>
          </w:p>
        </w:tc>
        <w:tc>
          <w:tcPr>
            <w:tcW w:w="2575" w:type="dxa"/>
            <w:tcBorders>
              <w:bottom w:val="single" w:sz="2" w:space="0" w:color="F2F2F3"/>
            </w:tcBorders>
            <w:vAlign w:val="center"/>
          </w:tcPr>
          <w:p>
            <w:pPr>
              <w:pStyle w:val="Contenudetableau"/>
              <w:bidi w:val="0"/>
              <w:ind w:hanging="0" w:start="0" w:end="0"/>
              <w:jc w:val="start"/>
              <w:rPr/>
            </w:pPr>
            <w:r>
              <w:rPr/>
              <w:t>Zéro-crossing (centre dent)</w:t>
            </w:r>
          </w:p>
        </w:tc>
        <w:tc>
          <w:tcPr>
            <w:tcW w:w="1945" w:type="dxa"/>
            <w:tcBorders>
              <w:bottom w:val="single" w:sz="2" w:space="0" w:color="F2F2F3"/>
            </w:tcBorders>
            <w:vAlign w:val="center"/>
          </w:tcPr>
          <w:p>
            <w:pPr>
              <w:pStyle w:val="Contenudetableau"/>
              <w:bidi w:val="0"/>
              <w:ind w:hanging="0" w:start="0" w:end="0"/>
              <w:jc w:val="start"/>
              <w:rPr/>
            </w:pPr>
            <w:r>
              <w:rPr>
                <w:rStyle w:val="Strong"/>
                <w:b/>
              </w:rPr>
              <w:t>Large (30–45°)</w:t>
            </w:r>
          </w:p>
        </w:tc>
        <w:tc>
          <w:tcPr>
            <w:tcW w:w="3992" w:type="dxa"/>
            <w:tcBorders>
              <w:bottom w:val="single" w:sz="2" w:space="0" w:color="F2F2F3"/>
            </w:tcBorders>
            <w:vAlign w:val="center"/>
          </w:tcPr>
          <w:p>
            <w:pPr>
              <w:pStyle w:val="Contenudetableau"/>
              <w:bidi w:val="0"/>
              <w:ind w:hanging="0" w:start="0" w:end="0"/>
              <w:jc w:val="start"/>
              <w:rPr/>
            </w:pPr>
            <w:r>
              <w:rPr/>
              <w:t>Stabilité du zéro-crossing</w:t>
            </w:r>
          </w:p>
        </w:tc>
      </w:tr>
      <w:tr>
        <w:trPr/>
        <w:tc>
          <w:tcPr>
            <w:tcW w:w="1126" w:type="dxa"/>
            <w:tcBorders/>
            <w:tcMar>
              <w:bottom w:w="0" w:type="dxa"/>
            </w:tcMar>
            <w:vAlign w:val="center"/>
          </w:tcPr>
          <w:p>
            <w:pPr>
              <w:pStyle w:val="Contenudetableau"/>
              <w:bidi w:val="0"/>
              <w:ind w:hanging="0" w:start="0" w:end="0"/>
              <w:jc w:val="start"/>
              <w:rPr/>
            </w:pPr>
            <w:r>
              <w:rPr>
                <w:rStyle w:val="Strong"/>
                <w:b/>
              </w:rPr>
              <w:t>Ton EFI</w:t>
            </w:r>
          </w:p>
        </w:tc>
        <w:tc>
          <w:tcPr>
            <w:tcW w:w="2575" w:type="dxa"/>
            <w:tcBorders/>
            <w:tcMar>
              <w:bottom w:w="0" w:type="dxa"/>
            </w:tcMar>
            <w:vAlign w:val="center"/>
          </w:tcPr>
          <w:p>
            <w:pPr>
              <w:pStyle w:val="Contenudetableau"/>
              <w:bidi w:val="0"/>
              <w:ind w:hanging="0" w:start="0" w:end="0"/>
              <w:jc w:val="start"/>
              <w:rPr/>
            </w:pPr>
            <w:r>
              <w:rPr/>
              <w:t>Seuil 1,36 V sur front montant</w:t>
            </w:r>
          </w:p>
        </w:tc>
        <w:tc>
          <w:tcPr>
            <w:tcW w:w="1945" w:type="dxa"/>
            <w:tcBorders/>
            <w:tcMar>
              <w:bottom w:w="0" w:type="dxa"/>
            </w:tcMar>
            <w:vAlign w:val="center"/>
          </w:tcPr>
          <w:p>
            <w:pPr>
              <w:pStyle w:val="Contenudetableau"/>
              <w:bidi w:val="0"/>
              <w:ind w:hanging="0" w:start="0" w:end="0"/>
              <w:jc w:val="start"/>
              <w:rPr/>
            </w:pPr>
            <w:r>
              <w:rPr>
                <w:rStyle w:val="Strong"/>
                <w:b/>
              </w:rPr>
              <w:t>Peu importe</w:t>
            </w:r>
            <w:r>
              <w:rPr/>
              <w:t> (≥ 14°)</w:t>
            </w:r>
          </w:p>
        </w:tc>
        <w:tc>
          <w:tcPr>
            <w:tcW w:w="3992" w:type="dxa"/>
            <w:tcBorders/>
            <w:tcMar>
              <w:bottom w:w="0" w:type="dxa"/>
            </w:tcMar>
            <w:vAlign w:val="center"/>
          </w:tcPr>
          <w:p>
            <w:pPr>
              <w:pStyle w:val="Contenudetableau"/>
              <w:bidi w:val="0"/>
              <w:ind w:hanging="0" w:start="0" w:end="0"/>
              <w:jc w:val="start"/>
              <w:rPr/>
            </w:pPr>
            <w:r>
              <w:rPr/>
              <w:t>Le front montant dépend du capteur, pas de la dent</w:t>
            </w:r>
          </w:p>
        </w:tc>
      </w:tr>
    </w:tbl>
    <w:p>
      <w:pPr>
        <w:pStyle w:val="BodyText"/>
        <w:widowControl/>
        <w:bidi w:val="0"/>
        <w:spacing w:before="360" w:after="0"/>
        <w:ind w:hanging="0" w:start="0" w:end="0"/>
        <w:jc w:val="start"/>
        <w:rPr>
          <w:rFonts w:ascii="Inter Variable;Helvetica;sans-serif" w:hAnsi="Inter Variable;Helvetica;sans-serif"/>
          <w:b w:val="false"/>
          <w:i w:val="false"/>
          <w:caps w:val="false"/>
          <w:smallCaps w:val="false"/>
          <w:color w:val="000000"/>
          <w:spacing w:val="0"/>
          <w:sz w:val="24"/>
        </w:rPr>
      </w:pPr>
      <w:r>
        <w:rPr>
          <w:rFonts w:ascii="Inter Variable;Helvetica;sans-serif" w:hAnsi="Inter Variable;Helvetica;sans-serif"/>
          <w:b w:val="false"/>
          <w:i w:val="false"/>
          <w:caps w:val="false"/>
          <w:smallCaps w:val="false"/>
          <w:color w:val="000000"/>
          <w:spacing w:val="0"/>
          <w:sz w:val="24"/>
        </w:rPr>
        <w:t>Ta dent de 45° est donc dimensionnée pour le CDI d'origine, pas pour ton EFI. Les deux cohabitent sans problème. </w:t>
      </w:r>
    </w:p>
    <w:p>
      <w:pPr>
        <w:pStyle w:val="BodyText"/>
        <w:widowControl/>
        <w:bidi w:val="0"/>
        <w:spacing w:before="360" w:after="140"/>
        <w:ind w:hanging="0" w:start="0" w:end="0"/>
        <w:jc w:val="start"/>
        <w:rPr>
          <w:rFonts w:ascii="Inter Variable;Helvetica;sans-serif" w:hAnsi="Inter Variable;Helvetica;sans-serif"/>
          <w:b w:val="false"/>
          <w:i w:val="false"/>
          <w:caps w:val="false"/>
          <w:smallCaps w:val="false"/>
          <w:color w:val="FF3838"/>
          <w:spacing w:val="0"/>
          <w:sz w:val="24"/>
        </w:rPr>
      </w:pPr>
      <w:r>
        <w:rPr>
          <w:rFonts w:ascii="Inter Variable;Helvetica;sans-serif" w:hAnsi="Inter Variable;Helvetica;sans-serif"/>
          <w:b w:val="false"/>
          <w:i w:val="false"/>
          <w:caps w:val="false"/>
          <w:smallCaps w:val="false"/>
          <w:color w:val="FF3838"/>
          <w:spacing w:val="0"/>
          <w:sz w:val="24"/>
        </w:rPr>
        <w:t>Moi </w:t>
      </w:r>
      <w:r>
        <w:rPr>
          <w:rFonts w:ascii="Inter Variable;Helvetica;sans-serif" w:hAnsi="Inter Variable;Helvetica;sans-serif"/>
          <w:b w:val="false"/>
          <w:i w:val="false"/>
          <w:caps w:val="false"/>
          <w:smallCaps w:val="false"/>
          <w:color w:val="FF3838"/>
          <w:spacing w:val="0"/>
          <w:sz w:val="24"/>
        </w:rPr>
        <w:t xml:space="preserve">(je dis enfin sur quoi je bosse, je n’ai donné aucune info avant !…) </w:t>
      </w:r>
      <w:r>
        <w:rPr>
          <w:rFonts w:ascii="Inter Variable;Helvetica;sans-serif" w:hAnsi="Inter Variable;Helvetica;sans-serif"/>
          <w:b w:val="false"/>
          <w:i w:val="false"/>
          <w:caps w:val="false"/>
          <w:smallCaps w:val="false"/>
          <w:color w:val="FF3838"/>
          <w:spacing w:val="0"/>
          <w:sz w:val="24"/>
        </w:rPr>
        <w:t>: D</w:t>
      </w:r>
      <w:r>
        <w:rPr>
          <w:rFonts w:ascii="Inter Variable;Helvetica;sans-serif" w:hAnsi="Inter Variable;Helvetica;sans-serif"/>
          <w:b w:val="false"/>
          <w:i w:val="false"/>
          <w:caps w:val="false"/>
          <w:smallCaps w:val="false"/>
          <w:color w:val="FF3838"/>
          <w:spacing w:val="0"/>
          <w:sz w:val="24"/>
        </w:rPr>
        <w:t>onc pour mon projet d'injection séquentielle sur mon scooter 150cc avec turbo RHB31 et EFI, je vais placer le capteur d'allumage dans le couvre-culbuteurs et je vais fixer la dent de déclenchement (5mm de large, 5mm de long, sur un diamètre de 39,5 à 40mm) sur la poulie d'arbre à cames (avec la chaîne de distribution, le diamètre extérieur est de 37mm). le capteur sera côté arbre à cames à une distance de 1mm de la chaîne de distribution. Pour l'entrefer, je vise 0,3mm.</w:t>
      </w:r>
    </w:p>
    <w:p>
      <w:pPr>
        <w:pStyle w:val="BodyText"/>
        <w:widowControl/>
        <w:bidi w:val="0"/>
        <w:spacing w:lineRule="atLeast" w:line="330"/>
        <w:ind w:hanging="0" w:start="0" w:end="0"/>
        <w:jc w:val="start"/>
        <w:rPr>
          <w:rFonts w:ascii="Inter Variable;Helvetica;sans-serif" w:hAnsi="Inter Variable;Helvetica;sans-serif"/>
          <w:b w:val="false"/>
          <w:i w:val="false"/>
          <w:caps w:val="false"/>
          <w:smallCaps w:val="false"/>
          <w:color w:val="000000"/>
          <w:spacing w:val="0"/>
          <w:sz w:val="21"/>
        </w:rPr>
      </w:pPr>
      <w:r>
        <w:rPr>
          <w:rFonts w:ascii="Inter Variable;Helvetica;sans-serif" w:hAnsi="Inter Variable;Helvetica;sans-serif"/>
          <w:b w:val="false"/>
          <w:i w:val="false"/>
          <w:caps w:val="false"/>
          <w:smallCaps w:val="false"/>
          <w:color w:val="000000"/>
          <w:spacing w:val="0"/>
          <w:sz w:val="21"/>
          <w:shd w:fill="F6F9D4" w:val="clear"/>
        </w:rPr>
        <w:t>Bug à cause du manque d’info :</w:t>
      </w:r>
      <w:r>
        <w:rPr>
          <w:rFonts w:ascii="Inter Variable;Helvetica;sans-serif" w:hAnsi="Inter Variable;Helvetica;sans-serif"/>
          <w:b w:val="false"/>
          <w:i w:val="false"/>
          <w:caps w:val="false"/>
          <w:smallCaps w:val="false"/>
          <w:color w:val="000000"/>
          <w:spacing w:val="0"/>
          <w:sz w:val="21"/>
        </w:rPr>
        <w:t xml:space="preserve"> l’IA a </w:t>
      </w:r>
      <w:r>
        <w:rPr>
          <w:rFonts w:ascii="Inter Variable;Helvetica;sans-serif" w:hAnsi="Inter Variable;Helvetica;sans-serif"/>
          <w:b w:val="false"/>
          <w:i w:val="false"/>
          <w:caps w:val="false"/>
          <w:smallCaps w:val="false"/>
          <w:color w:val="000000"/>
          <w:spacing w:val="0"/>
          <w:sz w:val="21"/>
        </w:rPr>
        <w:t>Vérifié la géométrie et identifié un conflit de collision entre la dent et le capteur.</w:t>
      </w:r>
    </w:p>
    <w:p>
      <w:pPr>
        <w:pStyle w:val="Heading2"/>
        <w:widowControl/>
        <w:pBdr/>
        <w:bidi w:val="0"/>
        <w:spacing w:lineRule="atLeast" w:line="420" w:before="360" w:after="240"/>
        <w:ind w:hanging="0" w:start="0" w:end="0"/>
        <w:jc w:val="center"/>
        <w:rPr>
          <w:rFonts w:ascii="Inter Variable;Helvetica;sans-serif" w:hAnsi="Inter Variable;Helvetica;sans-serif"/>
          <w:b w:val="false"/>
          <w:i w:val="false"/>
          <w:caps w:val="false"/>
          <w:smallCaps w:val="false"/>
          <w:color w:val="1C1C1D"/>
          <w:spacing w:val="0"/>
          <w:sz w:val="33"/>
        </w:rPr>
      </w:pPr>
      <w:bookmarkStart w:id="20" w:name="8-problème-de-géométrie-collision-immine"/>
      <w:bookmarkEnd w:id="20"/>
      <w:r>
        <w:rPr>
          <w:rFonts w:ascii="Inter Variable;Helvetica;sans-serif" w:hAnsi="Inter Variable;Helvetica;sans-serif"/>
          <w:b w:val="false"/>
          <w:i w:val="false"/>
          <w:caps w:val="false"/>
          <w:smallCaps w:val="false"/>
          <w:color w:val="1C1C1D"/>
          <w:spacing w:val="0"/>
          <w:sz w:val="33"/>
        </w:rPr>
        <w:t>Problème de géométrie : collision imminente</w:t>
      </w:r>
    </w:p>
    <w:p>
      <w:pPr>
        <w:pStyle w:val="BodyText"/>
        <w:widowControl/>
        <w:bidi w:val="0"/>
        <w:spacing w:before="120" w:after="0"/>
        <w:ind w:hanging="0" w:start="0" w:end="0"/>
        <w:jc w:val="start"/>
        <w:rPr>
          <w:rFonts w:ascii="Inter Variable;Helvetica;sans-serif" w:hAnsi="Inter Variable;Helvetica;sans-serif"/>
          <w:b w:val="false"/>
          <w:i w:val="false"/>
          <w:caps w:val="false"/>
          <w:smallCaps w:val="false"/>
          <w:color w:val="000000"/>
          <w:spacing w:val="0"/>
          <w:sz w:val="24"/>
        </w:rPr>
      </w:pPr>
      <w:r>
        <w:rPr>
          <w:rFonts w:ascii="Inter Variable;Helvetica;sans-serif" w:hAnsi="Inter Variable;Helvetica;sans-serif"/>
          <w:b w:val="false"/>
          <w:i w:val="false"/>
          <w:caps w:val="false"/>
          <w:smallCaps w:val="false"/>
          <w:color w:val="000000"/>
          <w:spacing w:val="0"/>
          <w:sz w:val="24"/>
        </w:rPr>
        <w:t>En faisant le calcul radial avec tes cotes :</w:t>
      </w:r>
    </w:p>
    <w:tbl>
      <w:tblPr>
        <w:tblW w:w="5141" w:type="dxa"/>
        <w:jc w:val="start"/>
        <w:tblInd w:w="0" w:type="dxa"/>
        <w:tblLayout w:type="fixed"/>
        <w:tblCellMar>
          <w:top w:w="0" w:type="dxa"/>
          <w:start w:w="0" w:type="dxa"/>
          <w:bottom w:w="120" w:type="dxa"/>
          <w:end w:w="0" w:type="dxa"/>
        </w:tblCellMar>
      </w:tblPr>
      <w:tblGrid>
        <w:gridCol w:w="3511"/>
        <w:gridCol w:w="1630"/>
      </w:tblGrid>
      <w:tr>
        <w:trPr/>
        <w:tc>
          <w:tcPr>
            <w:tcW w:w="3511" w:type="dxa"/>
            <w:tcBorders>
              <w:bottom w:val="single" w:sz="2" w:space="0" w:color="F2F2F3"/>
            </w:tcBorders>
            <w:vAlign w:val="center"/>
          </w:tcPr>
          <w:p>
            <w:pPr>
              <w:pStyle w:val="Contenudetableau"/>
              <w:bidi w:val="0"/>
              <w:ind w:hanging="0" w:start="0" w:end="0"/>
              <w:jc w:val="start"/>
              <w:rPr>
                <w:b/>
              </w:rPr>
            </w:pPr>
            <w:r>
              <w:rPr>
                <w:b/>
              </w:rPr>
              <w:t>Élément</w:t>
            </w:r>
          </w:p>
        </w:tc>
        <w:tc>
          <w:tcPr>
            <w:tcW w:w="1630" w:type="dxa"/>
            <w:tcBorders>
              <w:bottom w:val="single" w:sz="2" w:space="0" w:color="F2F2F3"/>
            </w:tcBorders>
            <w:vAlign w:val="center"/>
          </w:tcPr>
          <w:p>
            <w:pPr>
              <w:pStyle w:val="Contenudetableau"/>
              <w:bidi w:val="0"/>
              <w:ind w:hanging="0" w:start="0" w:end="0"/>
              <w:jc w:val="start"/>
              <w:rPr>
                <w:b/>
              </w:rPr>
            </w:pPr>
            <w:r>
              <w:rPr>
                <w:b/>
              </w:rPr>
              <w:t>Rayon</w:t>
            </w:r>
          </w:p>
        </w:tc>
      </w:tr>
      <w:tr>
        <w:trPr/>
        <w:tc>
          <w:tcPr>
            <w:tcW w:w="3511" w:type="dxa"/>
            <w:tcBorders>
              <w:bottom w:val="single" w:sz="2" w:space="0" w:color="F2F2F3"/>
            </w:tcBorders>
            <w:vAlign w:val="center"/>
          </w:tcPr>
          <w:p>
            <w:pPr>
              <w:pStyle w:val="Contenudetableau"/>
              <w:bidi w:val="0"/>
              <w:ind w:hanging="0" w:start="0" w:end="0"/>
              <w:jc w:val="start"/>
              <w:rPr/>
            </w:pPr>
            <w:r>
              <w:rPr/>
              <w:t>Poulie (OD chaîne)</w:t>
            </w:r>
          </w:p>
        </w:tc>
        <w:tc>
          <w:tcPr>
            <w:tcW w:w="1630" w:type="dxa"/>
            <w:tcBorders>
              <w:bottom w:val="single" w:sz="2" w:space="0" w:color="F2F2F3"/>
            </w:tcBorders>
            <w:vAlign w:val="center"/>
          </w:tcPr>
          <w:p>
            <w:pPr>
              <w:pStyle w:val="Contenudetableau"/>
              <w:bidi w:val="0"/>
              <w:ind w:hanging="0" w:start="0" w:end="0"/>
              <w:jc w:val="start"/>
              <w:rPr/>
            </w:pPr>
            <w:r>
              <w:rPr/>
              <w:t>18,5 mm</w:t>
            </w:r>
          </w:p>
        </w:tc>
      </w:tr>
      <w:tr>
        <w:trPr/>
        <w:tc>
          <w:tcPr>
            <w:tcW w:w="3511" w:type="dxa"/>
            <w:tcBorders>
              <w:bottom w:val="single" w:sz="2" w:space="0" w:color="F2F2F3"/>
            </w:tcBorders>
            <w:vAlign w:val="center"/>
          </w:tcPr>
          <w:p>
            <w:pPr>
              <w:pStyle w:val="Contenudetableau"/>
              <w:bidi w:val="0"/>
              <w:ind w:hanging="0" w:start="0" w:end="0"/>
              <w:jc w:val="start"/>
              <w:rPr/>
            </w:pPr>
            <w:r>
              <w:rPr>
                <w:rStyle w:val="Strong"/>
                <w:b/>
              </w:rPr>
              <w:t>Bout de la dent</w:t>
            </w:r>
            <w:r>
              <w:rPr/>
              <w:t> (OD 39,5–40 mm)</w:t>
            </w:r>
          </w:p>
        </w:tc>
        <w:tc>
          <w:tcPr>
            <w:tcW w:w="1630" w:type="dxa"/>
            <w:tcBorders>
              <w:bottom w:val="single" w:sz="2" w:space="0" w:color="F2F2F3"/>
            </w:tcBorders>
            <w:vAlign w:val="center"/>
          </w:tcPr>
          <w:p>
            <w:pPr>
              <w:pStyle w:val="Contenudetableau"/>
              <w:bidi w:val="0"/>
              <w:ind w:hanging="0" w:start="0" w:end="0"/>
              <w:jc w:val="start"/>
              <w:rPr/>
            </w:pPr>
            <w:r>
              <w:rPr>
                <w:rStyle w:val="Strong"/>
                <w:b/>
              </w:rPr>
              <w:t>19,75 – 20 mm</w:t>
            </w:r>
          </w:p>
        </w:tc>
      </w:tr>
      <w:tr>
        <w:trPr/>
        <w:tc>
          <w:tcPr>
            <w:tcW w:w="3511" w:type="dxa"/>
            <w:tcBorders/>
            <w:tcMar>
              <w:bottom w:w="0" w:type="dxa"/>
            </w:tcMar>
            <w:vAlign w:val="center"/>
          </w:tcPr>
          <w:p>
            <w:pPr>
              <w:pStyle w:val="Contenudetableau"/>
              <w:bidi w:val="0"/>
              <w:ind w:hanging="0" w:start="0" w:end="0"/>
              <w:jc w:val="start"/>
              <w:rPr/>
            </w:pPr>
            <w:r>
              <w:rPr/>
              <w:t>Capteur à 1 mm de la chaîne</w:t>
            </w:r>
          </w:p>
        </w:tc>
        <w:tc>
          <w:tcPr>
            <w:tcW w:w="1630" w:type="dxa"/>
            <w:tcBorders/>
            <w:tcMar>
              <w:bottom w:w="0" w:type="dxa"/>
            </w:tcMar>
            <w:vAlign w:val="center"/>
          </w:tcPr>
          <w:p>
            <w:pPr>
              <w:pStyle w:val="Contenudetableau"/>
              <w:bidi w:val="0"/>
              <w:ind w:hanging="0" w:start="0" w:end="0"/>
              <w:jc w:val="start"/>
              <w:rPr/>
            </w:pPr>
            <w:r>
              <w:rPr>
                <w:rStyle w:val="Strong"/>
                <w:b/>
              </w:rPr>
              <w:t>19,5 mm</w:t>
            </w:r>
          </w:p>
        </w:tc>
      </w:tr>
    </w:tbl>
    <w:p>
      <w:pPr>
        <w:pStyle w:val="BodyText"/>
        <w:widowControl/>
        <w:bidi w:val="0"/>
        <w:spacing w:before="360" w:after="0"/>
        <w:ind w:hanging="0" w:start="0" w:end="0"/>
        <w:jc w:val="start"/>
        <w:rPr/>
      </w:pPr>
      <w:r>
        <w:rPr>
          <w:rFonts w:ascii="Inter Variable;Helvetica;sans-serif" w:hAnsi="Inter Variable;Helvetica;sans-serif"/>
          <w:b w:val="false"/>
          <w:i w:val="false"/>
          <w:caps w:val="false"/>
          <w:smallCaps w:val="false"/>
          <w:color w:val="000000"/>
          <w:spacing w:val="0"/>
          <w:sz w:val="24"/>
        </w:rPr>
        <w:t>Le bout de la dent est </w:t>
      </w:r>
      <w:r>
        <w:rPr>
          <w:rStyle w:val="Strong"/>
          <w:rFonts w:ascii="Inter Variable;Helvetica;sans-serif" w:hAnsi="Inter Variable;Helvetica;sans-serif"/>
          <w:b/>
          <w:i w:val="false"/>
          <w:caps w:val="false"/>
          <w:smallCaps w:val="false"/>
          <w:color w:val="000000"/>
          <w:spacing w:val="0"/>
          <w:sz w:val="24"/>
        </w:rPr>
        <w:t>au-delà</w:t>
      </w:r>
      <w:r>
        <w:rPr>
          <w:rFonts w:ascii="Inter Variable;Helvetica;sans-serif" w:hAnsi="Inter Variable;Helvetica;sans-serif"/>
          <w:b w:val="false"/>
          <w:i w:val="false"/>
          <w:caps w:val="false"/>
          <w:smallCaps w:val="false"/>
          <w:color w:val="000000"/>
          <w:spacing w:val="0"/>
          <w:sz w:val="24"/>
        </w:rPr>
        <w:t> de la face du capteur. L'entrefer serait </w:t>
      </w:r>
      <w:r>
        <w:rPr>
          <w:rStyle w:val="Strong"/>
          <w:rFonts w:ascii="Inter Variable;Helvetica;sans-serif" w:hAnsi="Inter Variable;Helvetica;sans-serif"/>
          <w:b/>
          <w:i w:val="false"/>
          <w:caps w:val="false"/>
          <w:smallCaps w:val="false"/>
          <w:color w:val="000000"/>
          <w:spacing w:val="0"/>
          <w:sz w:val="24"/>
        </w:rPr>
        <w:t>négatif</w:t>
      </w:r>
      <w:r>
        <w:rPr>
          <w:rFonts w:ascii="Inter Variable;Helvetica;sans-serif" w:hAnsi="Inter Variable;Helvetica;sans-serif"/>
          <w:b w:val="false"/>
          <w:i w:val="false"/>
          <w:caps w:val="false"/>
          <w:smallCaps w:val="false"/>
          <w:color w:val="000000"/>
          <w:spacing w:val="0"/>
          <w:sz w:val="24"/>
        </w:rPr>
        <w:t> (−0,25 à −0,5 mm) → </w:t>
      </w:r>
      <w:r>
        <w:rPr>
          <w:rStyle w:val="Strong"/>
          <w:rFonts w:ascii="Inter Variable;Helvetica;sans-serif" w:hAnsi="Inter Variable;Helvetica;sans-serif"/>
          <w:b/>
          <w:i w:val="false"/>
          <w:caps w:val="false"/>
          <w:smallCaps w:val="false"/>
          <w:color w:val="000000"/>
          <w:spacing w:val="0"/>
          <w:sz w:val="24"/>
        </w:rPr>
        <w:t>la dent frappe le capteur</w:t>
      </w:r>
      <w:r>
        <w:rPr>
          <w:rFonts w:ascii="Inter Variable;Helvetica;sans-serif" w:hAnsi="Inter Variable;Helvetica;sans-serif"/>
          <w:b w:val="false"/>
          <w:i w:val="false"/>
          <w:caps w:val="false"/>
          <w:smallCaps w:val="false"/>
          <w:color w:val="000000"/>
          <w:spacing w:val="0"/>
          <w:sz w:val="24"/>
        </w:rPr>
        <w:t>.</w:t>
      </w:r>
    </w:p>
    <w:p>
      <w:pPr>
        <w:pStyle w:val="Heading2"/>
        <w:widowControl/>
        <w:pBdr>
          <w:top w:val="single" w:sz="2" w:space="30" w:color="E4E4E5"/>
        </w:pBdr>
        <w:bidi w:val="0"/>
        <w:spacing w:lineRule="atLeast" w:line="420" w:before="240" w:after="240"/>
        <w:ind w:hanging="0" w:start="0" w:end="0"/>
        <w:jc w:val="center"/>
        <w:rPr>
          <w:rFonts w:ascii="Inter Variable;Helvetica;sans-serif" w:hAnsi="Inter Variable;Helvetica;sans-serif"/>
          <w:b w:val="false"/>
          <w:i w:val="false"/>
          <w:caps w:val="false"/>
          <w:smallCaps w:val="false"/>
          <w:color w:val="1C1C1D"/>
          <w:spacing w:val="0"/>
          <w:sz w:val="33"/>
        </w:rPr>
      </w:pPr>
      <w:bookmarkStart w:id="21" w:name="8-correction-nécessaire"/>
      <w:bookmarkEnd w:id="21"/>
      <w:r>
        <w:rPr>
          <w:rFonts w:ascii="Inter Variable;Helvetica;sans-serif" w:hAnsi="Inter Variable;Helvetica;sans-serif"/>
          <w:b w:val="false"/>
          <w:i w:val="false"/>
          <w:caps w:val="false"/>
          <w:smallCaps w:val="false"/>
          <w:color w:val="1C1C1D"/>
          <w:spacing w:val="0"/>
          <w:sz w:val="33"/>
        </w:rPr>
        <w:t>Correction nécessaire</w:t>
      </w:r>
    </w:p>
    <w:p>
      <w:pPr>
        <w:pStyle w:val="BodyText"/>
        <w:widowControl/>
        <w:bidi w:val="0"/>
        <w:spacing w:before="120" w:after="0"/>
        <w:ind w:hanging="0" w:start="0" w:end="0"/>
        <w:jc w:val="start"/>
        <w:rPr>
          <w:rFonts w:ascii="Inter Variable;Helvetica;sans-serif" w:hAnsi="Inter Variable;Helvetica;sans-serif"/>
          <w:b w:val="false"/>
          <w:i w:val="false"/>
          <w:caps w:val="false"/>
          <w:smallCaps w:val="false"/>
          <w:color w:val="000000"/>
          <w:spacing w:val="0"/>
          <w:sz w:val="24"/>
        </w:rPr>
      </w:pPr>
      <w:r>
        <w:rPr>
          <w:rFonts w:ascii="Inter Variable;Helvetica;sans-serif" w:hAnsi="Inter Variable;Helvetica;sans-serif"/>
          <w:b w:val="false"/>
          <w:i w:val="false"/>
          <w:caps w:val="false"/>
          <w:smallCaps w:val="false"/>
          <w:color w:val="000000"/>
          <w:spacing w:val="0"/>
          <w:sz w:val="24"/>
        </w:rPr>
        <w:t>Pour un entrefer de 0,3 mm avec une dent à 20 mm de rayon, le capteur doit être à :</w:t>
      </w:r>
    </w:p>
    <w:p>
      <w:pPr>
        <w:pStyle w:val="BodyText"/>
        <w:widowControl/>
        <w:bidi w:val="0"/>
        <w:spacing w:lineRule="auto" w:line="288" w:before="360" w:after="0"/>
        <w:ind w:hanging="0" w:start="0" w:end="0"/>
        <w:jc w:val="start"/>
        <w:rPr>
          <w:rFonts w:ascii="KaTeX Main;Times New Roman;serif" w:hAnsi="KaTeX Main;Times New Roman;serif"/>
          <w:b w:val="false"/>
          <w:i w:val="false"/>
          <w:caps w:val="false"/>
          <w:smallCaps w:val="false"/>
          <w:color w:val="000000"/>
          <w:spacing w:val="0"/>
          <w:sz w:val="24"/>
        </w:rPr>
      </w:pPr>
      <w:r>
        <w:rPr>
          <w:rFonts w:ascii="KaTeX Math" w:hAnsi="KaTeX Math"/>
          <w:b w:val="false"/>
          <w:i/>
          <w:caps w:val="false"/>
          <w:smallCaps w:val="false"/>
          <w:color w:val="000000"/>
          <w:spacing w:val="0"/>
          <w:sz w:val="24"/>
        </w:rPr>
        <w:t>rcapteur</w:t>
      </w:r>
      <w:r>
        <w:rPr>
          <w:rFonts w:ascii="KaTeX Main;Times New Roman;serif" w:hAnsi="KaTeX Main;Times New Roman;serif"/>
          <w:b w:val="false"/>
          <w:i w:val="false"/>
          <w:caps w:val="false"/>
          <w:smallCaps w:val="false"/>
          <w:color w:val="000000"/>
          <w:spacing w:val="0"/>
          <w:sz w:val="24"/>
        </w:rPr>
        <w:t>​=20+0,3=20,3 mm</w:t>
      </w:r>
      <w:r>
        <mc:AlternateContent>
          <mc:Choice Requires="wps">
            <w:drawing>
              <wp:anchor distT="0" distB="0" distL="0" distR="0" simplePos="0" relativeHeight="12" behindDoc="0" locked="0" layoutInCell="0" allowOverlap="1">
                <wp:simplePos x="0" y="0"/>
                <wp:positionH relativeFrom="character">
                  <wp:align>left</wp:align>
                </wp:positionH>
                <wp:positionV relativeFrom="line">
                  <wp:posOffset>635</wp:posOffset>
                </wp:positionV>
                <wp:extent cx="14605" cy="175260"/>
                <wp:effectExtent l="0" t="0" r="0" b="0"/>
                <wp:wrapNone/>
                <wp:docPr id="12" name="Cadre24"/>
                <a:graphic xmlns:a="http://schemas.openxmlformats.org/drawingml/2006/main">
                  <a:graphicData uri="http://schemas.microsoft.com/office/word/2010/wordprocessingShape">
                    <wps:wsp>
                      <wps:cNvSpPr txBox="1"/>
                      <wps:spPr>
                        <a:xfrm>
                          <a:off x="0" y="0"/>
                          <a:ext cx="14605" cy="175260"/>
                        </a:xfrm>
                        <a:prstGeom prst="rect"/>
                        <a:solidFill>
                          <a:srgbClr val="FFFFFF"/>
                        </a:solidFill>
                      </wps:spPr>
                      <wps:txbx>
                        <w:txbxContent>
                          <w:p>
                            <w:pPr>
                              <w:pStyle w:val="BodyText"/>
                              <w:bidi w:val="0"/>
                              <w:spacing w:before="0" w:after="140"/>
                              <w:ind w:hanging="0" w:start="0" w:end="0"/>
                              <w:jc w:val="start"/>
                              <w:rPr/>
                            </w:pPr>
                            <w:r>
                              <w:rPr/>
                            </w:r>
                          </w:p>
                        </w:txbxContent>
                      </wps:txbx>
                      <wps:bodyPr anchor="t" lIns="0" tIns="0" rIns="0" bIns="0">
                        <a:noAutofit/>
                      </wps:bodyPr>
                    </wps:wsp>
                  </a:graphicData>
                </a:graphic>
              </wp:anchor>
            </w:drawing>
          </mc:Choice>
          <mc:Fallback>
            <w:pict>
              <v:rect style="position:absolute;rotation:-0;width:1.15pt;height:13.8pt;mso-wrap-distance-left:0pt;mso-wrap-distance-right:0pt;mso-wrap-distance-top:0pt;mso-wrap-distance-bottom:0pt;margin-top:0pt;mso-position-vertical:top;mso-position-vertical-relative:text;margin-left:0pt;mso-position-horizontal:left;mso-position-horizontal-relative:text">
                <v:textbox inset="0in,0in,0in,0in">
                  <w:txbxContent>
                    <w:p>
                      <w:pPr>
                        <w:pStyle w:val="BodyText"/>
                        <w:bidi w:val="0"/>
                        <w:spacing w:before="0" w:after="140"/>
                        <w:ind w:hanging="0" w:start="0" w:end="0"/>
                        <w:jc w:val="start"/>
                        <w:rPr/>
                      </w:pPr>
                      <w:r>
                        <w:rPr/>
                      </w:r>
                    </w:p>
                  </w:txbxContent>
                </v:textbox>
                <w10:wrap type="none"/>
              </v:rect>
            </w:pict>
          </mc:Fallback>
        </mc:AlternateContent>
      </w:r>
    </w:p>
    <w:p>
      <w:pPr>
        <w:pStyle w:val="BodyText"/>
        <w:widowControl/>
        <w:bidi w:val="0"/>
        <w:spacing w:before="360" w:after="0"/>
        <w:ind w:hanging="0" w:start="0" w:end="0"/>
        <w:jc w:val="start"/>
        <w:rPr/>
      </w:pPr>
      <w:r>
        <w:rPr>
          <w:rFonts w:ascii="Inter Variable;Helvetica;sans-serif" w:hAnsi="Inter Variable;Helvetica;sans-serif"/>
          <w:b w:val="false"/>
          <w:i w:val="false"/>
          <w:caps w:val="false"/>
          <w:smallCaps w:val="false"/>
          <w:color w:val="000000"/>
          <w:spacing w:val="0"/>
          <w:sz w:val="24"/>
        </w:rPr>
        <w:t>Distance à la chaîne : </w:t>
      </w:r>
      <w:r>
        <w:rPr>
          <w:rStyle w:val="Strong"/>
          <w:rFonts w:ascii="Inter Variable;Helvetica;sans-serif" w:hAnsi="Inter Variable;Helvetica;sans-serif"/>
          <w:b/>
          <w:i w:val="false"/>
          <w:caps w:val="false"/>
          <w:smallCaps w:val="false"/>
          <w:color w:val="000000"/>
          <w:spacing w:val="0"/>
          <w:sz w:val="24"/>
        </w:rPr>
        <w:t>20,3 − 18,5 = 1,8 mm</w:t>
      </w:r>
    </w:p>
    <w:tbl>
      <w:tblPr>
        <w:tblW w:w="9638" w:type="dxa"/>
        <w:jc w:val="start"/>
        <w:tblInd w:w="0" w:type="dxa"/>
        <w:tblLayout w:type="fixed"/>
        <w:tblCellMar>
          <w:top w:w="0" w:type="dxa"/>
          <w:start w:w="0" w:type="dxa"/>
          <w:bottom w:w="120" w:type="dxa"/>
          <w:end w:w="0" w:type="dxa"/>
        </w:tblCellMar>
      </w:tblPr>
      <w:tblGrid>
        <w:gridCol w:w="4110"/>
        <w:gridCol w:w="5528"/>
      </w:tblGrid>
      <w:tr>
        <w:trPr/>
        <w:tc>
          <w:tcPr>
            <w:tcW w:w="4110" w:type="dxa"/>
            <w:tcBorders>
              <w:bottom w:val="single" w:sz="2" w:space="0" w:color="F2F2F3"/>
            </w:tcBorders>
            <w:vAlign w:val="center"/>
          </w:tcPr>
          <w:p>
            <w:pPr>
              <w:pStyle w:val="Contenudetableau"/>
              <w:bidi w:val="0"/>
              <w:ind w:hanging="0" w:start="0" w:end="0"/>
              <w:jc w:val="start"/>
              <w:rPr>
                <w:b/>
              </w:rPr>
            </w:pPr>
            <w:r>
              <w:rPr>
                <w:b/>
              </w:rPr>
              <w:t>Option</w:t>
            </w:r>
          </w:p>
        </w:tc>
        <w:tc>
          <w:tcPr>
            <w:tcW w:w="5528" w:type="dxa"/>
            <w:tcBorders>
              <w:bottom w:val="single" w:sz="2" w:space="0" w:color="F2F2F3"/>
            </w:tcBorders>
            <w:vAlign w:val="center"/>
          </w:tcPr>
          <w:p>
            <w:pPr>
              <w:pStyle w:val="Contenudetableau"/>
              <w:bidi w:val="0"/>
              <w:ind w:hanging="0" w:start="0" w:end="0"/>
              <w:jc w:val="start"/>
              <w:rPr>
                <w:b/>
              </w:rPr>
            </w:pPr>
            <w:r>
              <w:rPr>
                <w:b/>
              </w:rPr>
              <w:t>Valeur</w:t>
            </w:r>
          </w:p>
        </w:tc>
      </w:tr>
      <w:tr>
        <w:trPr/>
        <w:tc>
          <w:tcPr>
            <w:tcW w:w="4110" w:type="dxa"/>
            <w:tcBorders>
              <w:bottom w:val="single" w:sz="2" w:space="0" w:color="F2F2F3"/>
            </w:tcBorders>
            <w:vAlign w:val="center"/>
          </w:tcPr>
          <w:p>
            <w:pPr>
              <w:pStyle w:val="Contenudetableau"/>
              <w:bidi w:val="0"/>
              <w:ind w:hanging="0" w:start="0" w:end="0"/>
              <w:jc w:val="start"/>
              <w:rPr/>
            </w:pPr>
            <w:r>
              <w:rPr>
                <w:rStyle w:val="Strong"/>
                <w:b/>
              </w:rPr>
              <w:t>Éloigner le capteur</w:t>
            </w:r>
            <w:r>
              <w:rPr/>
              <w:t> à ~</w:t>
            </w:r>
            <w:r>
              <w:rPr>
                <w:rStyle w:val="Strong"/>
                <w:b/>
              </w:rPr>
              <w:t>1,8 mm</w:t>
            </w:r>
            <w:r>
              <w:rPr/>
              <w:t> de la chaîne</w:t>
            </w:r>
          </w:p>
        </w:tc>
        <w:tc>
          <w:tcPr>
            <w:tcW w:w="5528" w:type="dxa"/>
            <w:tcBorders>
              <w:bottom w:val="single" w:sz="2" w:space="0" w:color="F2F2F3"/>
            </w:tcBorders>
            <w:vAlign w:val="center"/>
          </w:tcPr>
          <w:p>
            <w:pPr>
              <w:pStyle w:val="Contenudetableau"/>
              <w:bidi w:val="0"/>
              <w:ind w:hanging="0" w:start="0" w:end="0"/>
              <w:jc w:val="start"/>
              <w:rPr/>
            </w:pPr>
            <w:r>
              <w:rPr/>
              <w:t>Simple, si le couvre-culbuteurs le permet</w:t>
            </w:r>
          </w:p>
        </w:tc>
      </w:tr>
      <w:tr>
        <w:trPr/>
        <w:tc>
          <w:tcPr>
            <w:tcW w:w="4110" w:type="dxa"/>
            <w:tcBorders>
              <w:bottom w:val="single" w:sz="2" w:space="0" w:color="F2F2F3"/>
            </w:tcBorders>
            <w:vAlign w:val="center"/>
          </w:tcPr>
          <w:p>
            <w:pPr>
              <w:pStyle w:val="Contenudetableau"/>
              <w:bidi w:val="0"/>
              <w:ind w:hanging="0" w:start="0" w:end="0"/>
              <w:jc w:val="start"/>
              <w:rPr/>
            </w:pPr>
            <w:r>
              <w:rPr>
                <w:rStyle w:val="Strong"/>
                <w:b/>
              </w:rPr>
              <w:t>Raccourcir la dent</w:t>
            </w:r>
            <w:r>
              <w:rPr/>
              <w:t> à OD ≤ 38,4 mm (rayon 19,2 mm)</w:t>
            </w:r>
          </w:p>
        </w:tc>
        <w:tc>
          <w:tcPr>
            <w:tcW w:w="5528" w:type="dxa"/>
            <w:tcBorders>
              <w:bottom w:val="single" w:sz="2" w:space="0" w:color="F2F2F3"/>
            </w:tcBorders>
            <w:vAlign w:val="center"/>
          </w:tcPr>
          <w:p>
            <w:pPr>
              <w:pStyle w:val="Contenudetableau"/>
              <w:bidi w:val="0"/>
              <w:ind w:hanging="0" w:start="0" w:end="0"/>
              <w:jc w:val="start"/>
              <w:rPr/>
            </w:pPr>
            <w:r>
              <w:rPr/>
              <w:t>Si le capteur doit rester à 1 mm → la dent ne dépasse la poulie que de </w:t>
            </w:r>
            <w:r>
              <w:rPr>
                <w:rStyle w:val="Strong"/>
                <w:b/>
              </w:rPr>
              <w:t>0,7 mm</w:t>
            </w:r>
            <w:r>
              <w:rPr/>
              <w:t> radialement (très court, signal affaibli)</w:t>
            </w:r>
          </w:p>
        </w:tc>
      </w:tr>
      <w:tr>
        <w:trPr/>
        <w:tc>
          <w:tcPr>
            <w:tcW w:w="4110" w:type="dxa"/>
            <w:tcBorders/>
            <w:tcMar>
              <w:bottom w:w="0" w:type="dxa"/>
            </w:tcMar>
            <w:vAlign w:val="center"/>
          </w:tcPr>
          <w:p>
            <w:pPr>
              <w:pStyle w:val="Contenudetableau"/>
              <w:bidi w:val="0"/>
              <w:ind w:hanging="0" w:start="0" w:end="0"/>
              <w:jc w:val="start"/>
              <w:rPr/>
            </w:pPr>
            <w:r>
              <w:rPr>
                <w:rStyle w:val="Strong"/>
                <w:b/>
              </w:rPr>
              <w:t>Compromis</w:t>
            </w:r>
            <w:r>
              <w:rPr/>
              <w:t> : dent à 39 mm OD (rayon 19,5) + capteur à </w:t>
            </w:r>
            <w:r>
              <w:rPr>
                <w:rStyle w:val="Strong"/>
                <w:b/>
              </w:rPr>
              <w:t>1,3 mm</w:t>
            </w:r>
            <w:r>
              <w:rPr/>
              <w:t> de la chaîne</w:t>
            </w:r>
          </w:p>
        </w:tc>
        <w:tc>
          <w:tcPr>
            <w:tcW w:w="5528" w:type="dxa"/>
            <w:tcBorders/>
            <w:tcMar>
              <w:bottom w:w="0" w:type="dxa"/>
            </w:tcMar>
            <w:vAlign w:val="center"/>
          </w:tcPr>
          <w:p>
            <w:pPr>
              <w:pStyle w:val="Contenudetableau"/>
              <w:bidi w:val="0"/>
              <w:ind w:hanging="0" w:start="0" w:end="0"/>
              <w:jc w:val="start"/>
              <w:rPr/>
            </w:pPr>
            <w:r>
              <w:rPr/>
              <w:t>Entrefer 0,3 mm, dent dépasse de 1 mm</w:t>
            </w:r>
          </w:p>
        </w:tc>
      </w:tr>
    </w:tbl>
    <w:p>
      <w:pPr>
        <w:pStyle w:val="Heading2"/>
        <w:bidi w:val="0"/>
        <w:jc w:val="center"/>
        <w:rPr>
          <w:rFonts w:ascii="Inter Variable;Helvetica;sans-serif" w:hAnsi="Inter Variable;Helvetica;sans-serif"/>
          <w:b w:val="false"/>
          <w:i w:val="false"/>
          <w:caps w:val="false"/>
          <w:smallCaps w:val="false"/>
          <w:color w:val="1C1C1D"/>
          <w:spacing w:val="0"/>
          <w:sz w:val="33"/>
        </w:rPr>
      </w:pPr>
      <w:bookmarkStart w:id="22" w:name="8-recommandation"/>
      <w:bookmarkEnd w:id="22"/>
      <w:r>
        <w:rPr>
          <w:rFonts w:ascii="Inter Variable;Helvetica;sans-serif" w:hAnsi="Inter Variable;Helvetica;sans-serif"/>
          <w:b w:val="false"/>
          <w:i w:val="false"/>
          <w:caps w:val="false"/>
          <w:smallCaps w:val="false"/>
          <w:color w:val="1C1C1D"/>
          <w:spacing w:val="0"/>
          <w:sz w:val="33"/>
        </w:rPr>
        <w:t>Recommandation</w:t>
      </w:r>
    </w:p>
    <w:p>
      <w:pPr>
        <w:pStyle w:val="BodyText"/>
        <w:widowControl/>
        <w:bidi w:val="0"/>
        <w:spacing w:before="120" w:after="0"/>
        <w:ind w:hanging="0" w:start="0" w:end="0"/>
        <w:jc w:val="start"/>
        <w:rPr/>
      </w:pPr>
      <w:r>
        <w:rPr>
          <w:rStyle w:val="Strong"/>
          <w:rFonts w:ascii="Inter Variable;Helvetica;sans-serif" w:hAnsi="Inter Variable;Helvetica;sans-serif"/>
          <w:b/>
          <w:i w:val="false"/>
          <w:caps w:val="false"/>
          <w:smallCaps w:val="false"/>
          <w:color w:val="000000"/>
          <w:spacing w:val="0"/>
          <w:sz w:val="24"/>
        </w:rPr>
        <w:t>Éloigne le capteur à 1,5–1,8 mm de la chaîne</w:t>
      </w:r>
      <w:r>
        <w:rPr>
          <w:rFonts w:ascii="Inter Variable;Helvetica;sans-serif" w:hAnsi="Inter Variable;Helvetica;sans-serif"/>
          <w:b w:val="false"/>
          <w:i w:val="false"/>
          <w:caps w:val="false"/>
          <w:smallCaps w:val="false"/>
          <w:color w:val="000000"/>
          <w:spacing w:val="0"/>
          <w:sz w:val="24"/>
        </w:rPr>
        <w:t> et garde ta dent à 39,5–40 mm OD. C'est la solution la plus simple et la plus robuste :</w:t>
      </w:r>
    </w:p>
    <w:p>
      <w:pPr>
        <w:pStyle w:val="BodyText"/>
        <w:widowControl/>
        <w:numPr>
          <w:ilvl w:val="0"/>
          <w:numId w:val="11"/>
        </w:numPr>
        <w:pBdr/>
        <w:tabs>
          <w:tab w:val="clear" w:pos="709"/>
          <w:tab w:val="left" w:pos="270" w:leader="none"/>
        </w:tabs>
        <w:bidi w:val="0"/>
        <w:spacing w:before="360" w:after="0"/>
        <w:ind w:hanging="283" w:start="270" w:end="0"/>
        <w:jc w:val="start"/>
        <w:rPr>
          <w:rFonts w:ascii="Inter Variable;Helvetica;sans-serif" w:hAnsi="Inter Variable;Helvetica;sans-serif"/>
          <w:b w:val="false"/>
          <w:i w:val="false"/>
          <w:caps w:val="false"/>
          <w:smallCaps w:val="false"/>
          <w:color w:val="000000"/>
          <w:spacing w:val="0"/>
          <w:sz w:val="24"/>
        </w:rPr>
      </w:pPr>
      <w:r>
        <w:rPr>
          <w:rFonts w:ascii="Inter Variable;Helvetica;sans-serif" w:hAnsi="Inter Variable;Helvetica;sans-serif"/>
          <w:b w:val="false"/>
          <w:i w:val="false"/>
          <w:caps w:val="false"/>
          <w:smallCaps w:val="false"/>
          <w:color w:val="000000"/>
          <w:spacing w:val="0"/>
          <w:sz w:val="24"/>
        </w:rPr>
        <w:t>La dent garde sa hauteur radiale de ~1,5 mm (suffisante pour un bon signal à 0,3 mm d'entrefer)</w:t>
      </w:r>
    </w:p>
    <w:p>
      <w:pPr>
        <w:pStyle w:val="BodyText"/>
        <w:widowControl/>
        <w:numPr>
          <w:ilvl w:val="0"/>
          <w:numId w:val="11"/>
        </w:numPr>
        <w:pBdr/>
        <w:tabs>
          <w:tab w:val="clear" w:pos="709"/>
          <w:tab w:val="left" w:pos="270" w:leader="none"/>
        </w:tabs>
        <w:bidi w:val="0"/>
        <w:spacing w:before="360" w:after="0"/>
        <w:ind w:hanging="283" w:start="270" w:end="0"/>
        <w:jc w:val="start"/>
        <w:rPr>
          <w:rFonts w:ascii="Inter Variable;Helvetica;sans-serif" w:hAnsi="Inter Variable;Helvetica;sans-serif"/>
          <w:b w:val="false"/>
          <w:i w:val="false"/>
          <w:caps w:val="false"/>
          <w:smallCaps w:val="false"/>
          <w:color w:val="000000"/>
          <w:spacing w:val="0"/>
          <w:sz w:val="24"/>
        </w:rPr>
      </w:pPr>
      <w:r>
        <w:rPr>
          <w:rFonts w:ascii="Inter Variable;Helvetica;sans-serif" w:hAnsi="Inter Variable;Helvetica;sans-serif"/>
          <w:b w:val="false"/>
          <w:i w:val="false"/>
          <w:caps w:val="false"/>
          <w:smallCaps w:val="false"/>
          <w:color w:val="000000"/>
          <w:spacing w:val="0"/>
          <w:sz w:val="24"/>
        </w:rPr>
        <w:t>La chaîne a une marge de jeu de 1,5–1,8 mm avec le capteur (pas de risque de contact même avec un léger balayage de chaîne)</w:t>
      </w:r>
    </w:p>
    <w:p>
      <w:pPr>
        <w:pStyle w:val="BodyText"/>
        <w:widowControl/>
        <w:numPr>
          <w:ilvl w:val="0"/>
          <w:numId w:val="11"/>
        </w:numPr>
        <w:pBdr/>
        <w:tabs>
          <w:tab w:val="clear" w:pos="709"/>
          <w:tab w:val="left" w:pos="270" w:leader="none"/>
        </w:tabs>
        <w:bidi w:val="0"/>
        <w:spacing w:before="360" w:after="0"/>
        <w:ind w:hanging="283" w:start="270" w:end="0"/>
        <w:jc w:val="start"/>
        <w:rPr>
          <w:rFonts w:ascii="Inter Variable;Helvetica;sans-serif" w:hAnsi="Inter Variable;Helvetica;sans-serif"/>
          <w:b w:val="false"/>
          <w:i w:val="false"/>
          <w:caps w:val="false"/>
          <w:smallCaps w:val="false"/>
          <w:color w:val="000000"/>
          <w:spacing w:val="0"/>
          <w:sz w:val="24"/>
        </w:rPr>
      </w:pPr>
      <w:r>
        <w:rPr>
          <w:rFonts w:ascii="Inter Variable;Helvetica;sans-serif" w:hAnsi="Inter Variable;Helvetica;sans-serif"/>
          <w:b w:val="false"/>
          <w:i w:val="false"/>
          <w:caps w:val="false"/>
          <w:smallCaps w:val="false"/>
          <w:color w:val="000000"/>
          <w:spacing w:val="0"/>
          <w:sz w:val="24"/>
        </w:rPr>
        <w:t>Pas besoin de redimensionner la dent</w:t>
      </w:r>
    </w:p>
    <w:p>
      <w:pPr>
        <w:pStyle w:val="Heading3"/>
        <w:widowControl/>
        <w:bidi w:val="0"/>
        <w:spacing w:lineRule="atLeast" w:line="390" w:before="360" w:after="240"/>
        <w:ind w:hanging="0" w:start="0" w:end="0"/>
        <w:jc w:val="center"/>
        <w:rPr>
          <w:rFonts w:ascii="Inter Variable;Helvetica;sans-serif" w:hAnsi="Inter Variable;Helvetica;sans-serif"/>
          <w:b w:val="false"/>
          <w:i w:val="false"/>
          <w:caps w:val="false"/>
          <w:smallCaps w:val="false"/>
          <w:color w:val="1C1C1D"/>
          <w:spacing w:val="0"/>
          <w:sz w:val="30"/>
        </w:rPr>
      </w:pPr>
      <w:bookmarkStart w:id="23" w:name="8-vérification-finale-du-montage"/>
      <w:bookmarkEnd w:id="23"/>
      <w:r>
        <w:rPr>
          <w:rFonts w:ascii="Inter Variable;Helvetica;sans-serif" w:hAnsi="Inter Variable;Helvetica;sans-serif"/>
          <w:b w:val="false"/>
          <w:i w:val="false"/>
          <w:caps w:val="false"/>
          <w:smallCaps w:val="false"/>
          <w:color w:val="1C1C1D"/>
          <w:spacing w:val="0"/>
          <w:sz w:val="30"/>
        </w:rPr>
        <w:t>Vérification finale du montage</w:t>
      </w:r>
    </w:p>
    <w:tbl>
      <w:tblPr>
        <w:tblW w:w="9040" w:type="dxa"/>
        <w:jc w:val="start"/>
        <w:tblInd w:w="0" w:type="dxa"/>
        <w:tblLayout w:type="fixed"/>
        <w:tblCellMar>
          <w:top w:w="0" w:type="dxa"/>
          <w:start w:w="0" w:type="dxa"/>
          <w:bottom w:w="120" w:type="dxa"/>
          <w:end w:w="0" w:type="dxa"/>
        </w:tblCellMar>
      </w:tblPr>
      <w:tblGrid>
        <w:gridCol w:w="3290"/>
        <w:gridCol w:w="2241"/>
        <w:gridCol w:w="3509"/>
      </w:tblGrid>
      <w:tr>
        <w:trPr/>
        <w:tc>
          <w:tcPr>
            <w:tcW w:w="3290" w:type="dxa"/>
            <w:tcBorders>
              <w:bottom w:val="single" w:sz="2" w:space="0" w:color="F2F2F3"/>
            </w:tcBorders>
            <w:vAlign w:val="center"/>
          </w:tcPr>
          <w:p>
            <w:pPr>
              <w:pStyle w:val="Contenudetableau"/>
              <w:bidi w:val="0"/>
              <w:ind w:hanging="0" w:start="0" w:end="0"/>
              <w:jc w:val="start"/>
              <w:rPr>
                <w:b/>
              </w:rPr>
            </w:pPr>
            <w:r>
              <w:rPr>
                <w:b/>
              </w:rPr>
              <w:t>Paramètre</w:t>
            </w:r>
          </w:p>
        </w:tc>
        <w:tc>
          <w:tcPr>
            <w:tcW w:w="2241" w:type="dxa"/>
            <w:tcBorders>
              <w:bottom w:val="single" w:sz="2" w:space="0" w:color="F2F2F3"/>
            </w:tcBorders>
            <w:vAlign w:val="center"/>
          </w:tcPr>
          <w:p>
            <w:pPr>
              <w:pStyle w:val="Contenudetableau"/>
              <w:bidi w:val="0"/>
              <w:ind w:hanging="0" w:start="0" w:end="0"/>
              <w:jc w:val="start"/>
              <w:rPr>
                <w:b/>
              </w:rPr>
            </w:pPr>
            <w:r>
              <w:rPr>
                <w:b/>
              </w:rPr>
              <w:t>Valeur</w:t>
            </w:r>
          </w:p>
        </w:tc>
        <w:tc>
          <w:tcPr>
            <w:tcW w:w="3509" w:type="dxa"/>
            <w:tcBorders>
              <w:bottom w:val="single" w:sz="2" w:space="0" w:color="F2F2F3"/>
            </w:tcBorders>
            <w:vAlign w:val="center"/>
          </w:tcPr>
          <w:p>
            <w:pPr>
              <w:pStyle w:val="Contenudetableau"/>
              <w:bidi w:val="0"/>
              <w:ind w:hanging="0" w:start="0" w:end="0"/>
              <w:jc w:val="start"/>
              <w:rPr>
                <w:b/>
              </w:rPr>
            </w:pPr>
            <w:r>
              <w:rPr>
                <w:b/>
              </w:rPr>
              <w:t>OK ?</w:t>
            </w:r>
          </w:p>
        </w:tc>
      </w:tr>
      <w:tr>
        <w:trPr/>
        <w:tc>
          <w:tcPr>
            <w:tcW w:w="3290" w:type="dxa"/>
            <w:tcBorders>
              <w:bottom w:val="single" w:sz="2" w:space="0" w:color="F2F2F3"/>
            </w:tcBorders>
            <w:vAlign w:val="center"/>
          </w:tcPr>
          <w:p>
            <w:pPr>
              <w:pStyle w:val="Contenudetableau"/>
              <w:bidi w:val="0"/>
              <w:ind w:hanging="0" w:start="0" w:end="0"/>
              <w:jc w:val="start"/>
              <w:rPr/>
            </w:pPr>
            <w:r>
              <w:rPr/>
              <w:t>Largeur dent</w:t>
            </w:r>
          </w:p>
        </w:tc>
        <w:tc>
          <w:tcPr>
            <w:tcW w:w="2241" w:type="dxa"/>
            <w:tcBorders>
              <w:bottom w:val="single" w:sz="2" w:space="0" w:color="F2F2F3"/>
            </w:tcBorders>
            <w:vAlign w:val="center"/>
          </w:tcPr>
          <w:p>
            <w:pPr>
              <w:pStyle w:val="Contenudetableau"/>
              <w:bidi w:val="0"/>
              <w:ind w:hanging="0" w:start="0" w:end="0"/>
              <w:jc w:val="start"/>
              <w:rPr/>
            </w:pPr>
            <w:r>
              <w:rPr/>
              <w:t>5 mm (= tête capteur)</w:t>
            </w:r>
          </w:p>
        </w:tc>
        <w:tc>
          <w:tcPr>
            <w:tcW w:w="3509" w:type="dxa"/>
            <w:tcBorders>
              <w:bottom w:val="single" w:sz="2" w:space="0" w:color="F2F2F3"/>
            </w:tcBorders>
            <w:vAlign w:val="center"/>
          </w:tcPr>
          <w:p>
            <w:pPr>
              <w:pStyle w:val="Contenudetableau"/>
              <w:bidi w:val="0"/>
              <w:ind w:hanging="0" w:start="0" w:end="0"/>
              <w:jc w:val="start"/>
              <w:rPr/>
            </w:pPr>
            <w:r>
              <w:rPr/>
              <w:t>✅</w:t>
            </w:r>
          </w:p>
        </w:tc>
      </w:tr>
      <w:tr>
        <w:trPr/>
        <w:tc>
          <w:tcPr>
            <w:tcW w:w="3290" w:type="dxa"/>
            <w:tcBorders>
              <w:bottom w:val="single" w:sz="2" w:space="0" w:color="F2F2F3"/>
            </w:tcBorders>
            <w:vAlign w:val="center"/>
          </w:tcPr>
          <w:p>
            <w:pPr>
              <w:pStyle w:val="Contenudetableau"/>
              <w:bidi w:val="0"/>
              <w:ind w:hanging="0" w:start="0" w:end="0"/>
              <w:jc w:val="start"/>
              <w:rPr/>
            </w:pPr>
            <w:r>
              <w:rPr/>
              <w:t>Longueur dent</w:t>
            </w:r>
          </w:p>
        </w:tc>
        <w:tc>
          <w:tcPr>
            <w:tcW w:w="2241" w:type="dxa"/>
            <w:tcBorders>
              <w:bottom w:val="single" w:sz="2" w:space="0" w:color="F2F2F3"/>
            </w:tcBorders>
            <w:vAlign w:val="center"/>
          </w:tcPr>
          <w:p>
            <w:pPr>
              <w:pStyle w:val="Contenudetableau"/>
              <w:bidi w:val="0"/>
              <w:ind w:hanging="0" w:start="0" w:end="0"/>
              <w:jc w:val="start"/>
              <w:rPr/>
            </w:pPr>
            <w:r>
              <w:rPr/>
              <w:t>5 mm (~14° à 40 mm)</w:t>
            </w:r>
          </w:p>
        </w:tc>
        <w:tc>
          <w:tcPr>
            <w:tcW w:w="3509" w:type="dxa"/>
            <w:tcBorders>
              <w:bottom w:val="single" w:sz="2" w:space="0" w:color="F2F2F3"/>
            </w:tcBorders>
            <w:vAlign w:val="center"/>
          </w:tcPr>
          <w:p>
            <w:pPr>
              <w:pStyle w:val="Contenudetableau"/>
              <w:bidi w:val="0"/>
              <w:ind w:hanging="0" w:start="0" w:end="0"/>
              <w:jc w:val="start"/>
              <w:rPr/>
            </w:pPr>
            <w:r>
              <w:rPr/>
              <w:t xml:space="preserve">✅ </w:t>
            </w:r>
            <w:r>
              <w:rPr/>
              <w:t>suffisant pour un trigger à seuil</w:t>
            </w:r>
          </w:p>
        </w:tc>
      </w:tr>
      <w:tr>
        <w:trPr/>
        <w:tc>
          <w:tcPr>
            <w:tcW w:w="3290" w:type="dxa"/>
            <w:tcBorders>
              <w:bottom w:val="single" w:sz="2" w:space="0" w:color="F2F2F3"/>
            </w:tcBorders>
            <w:vAlign w:val="center"/>
          </w:tcPr>
          <w:p>
            <w:pPr>
              <w:pStyle w:val="Contenudetableau"/>
              <w:bidi w:val="0"/>
              <w:ind w:hanging="0" w:start="0" w:end="0"/>
              <w:jc w:val="start"/>
              <w:rPr/>
            </w:pPr>
            <w:r>
              <w:rPr/>
              <w:t>OD dent</w:t>
            </w:r>
          </w:p>
        </w:tc>
        <w:tc>
          <w:tcPr>
            <w:tcW w:w="2241" w:type="dxa"/>
            <w:tcBorders>
              <w:bottom w:val="single" w:sz="2" w:space="0" w:color="F2F2F3"/>
            </w:tcBorders>
            <w:vAlign w:val="center"/>
          </w:tcPr>
          <w:p>
            <w:pPr>
              <w:pStyle w:val="Contenudetableau"/>
              <w:bidi w:val="0"/>
              <w:ind w:hanging="0" w:start="0" w:end="0"/>
              <w:jc w:val="start"/>
              <w:rPr/>
            </w:pPr>
            <w:r>
              <w:rPr/>
              <w:t>39,5–40 mm</w:t>
            </w:r>
          </w:p>
        </w:tc>
        <w:tc>
          <w:tcPr>
            <w:tcW w:w="3509" w:type="dxa"/>
            <w:tcBorders>
              <w:bottom w:val="single" w:sz="2" w:space="0" w:color="F2F2F3"/>
            </w:tcBorders>
            <w:vAlign w:val="center"/>
          </w:tcPr>
          <w:p>
            <w:pPr>
              <w:pStyle w:val="Contenudetableau"/>
              <w:bidi w:val="0"/>
              <w:ind w:hanging="0" w:start="0" w:end="0"/>
              <w:jc w:val="start"/>
              <w:rPr/>
            </w:pPr>
            <w:r>
              <w:rPr/>
              <w:t>✅</w:t>
            </w:r>
          </w:p>
        </w:tc>
      </w:tr>
      <w:tr>
        <w:trPr/>
        <w:tc>
          <w:tcPr>
            <w:tcW w:w="3290" w:type="dxa"/>
            <w:tcBorders>
              <w:bottom w:val="single" w:sz="2" w:space="0" w:color="F2F2F3"/>
            </w:tcBorders>
            <w:vAlign w:val="center"/>
          </w:tcPr>
          <w:p>
            <w:pPr>
              <w:pStyle w:val="Contenudetableau"/>
              <w:bidi w:val="0"/>
              <w:ind w:hanging="0" w:start="0" w:end="0"/>
              <w:jc w:val="start"/>
              <w:rPr/>
            </w:pPr>
            <w:r>
              <w:rPr/>
              <w:t>Entrefer</w:t>
            </w:r>
          </w:p>
        </w:tc>
        <w:tc>
          <w:tcPr>
            <w:tcW w:w="2241" w:type="dxa"/>
            <w:tcBorders>
              <w:bottom w:val="single" w:sz="2" w:space="0" w:color="F2F2F3"/>
            </w:tcBorders>
            <w:vAlign w:val="center"/>
          </w:tcPr>
          <w:p>
            <w:pPr>
              <w:pStyle w:val="Contenudetableau"/>
              <w:bidi w:val="0"/>
              <w:ind w:hanging="0" w:start="0" w:end="0"/>
              <w:jc w:val="start"/>
              <w:rPr/>
            </w:pPr>
            <w:r>
              <w:rPr/>
              <w:t>0,3 mm</w:t>
            </w:r>
          </w:p>
        </w:tc>
        <w:tc>
          <w:tcPr>
            <w:tcW w:w="3509" w:type="dxa"/>
            <w:tcBorders>
              <w:bottom w:val="single" w:sz="2" w:space="0" w:color="F2F2F3"/>
            </w:tcBorders>
            <w:vAlign w:val="center"/>
          </w:tcPr>
          <w:p>
            <w:pPr>
              <w:pStyle w:val="Contenudetableau"/>
              <w:bidi w:val="0"/>
              <w:ind w:hanging="0" w:start="0" w:end="0"/>
              <w:jc w:val="start"/>
              <w:rPr/>
            </w:pPr>
            <w:r>
              <w:rPr/>
              <w:t>✅</w:t>
            </w:r>
          </w:p>
        </w:tc>
      </w:tr>
      <w:tr>
        <w:trPr/>
        <w:tc>
          <w:tcPr>
            <w:tcW w:w="3290" w:type="dxa"/>
            <w:tcBorders>
              <w:bottom w:val="single" w:sz="2" w:space="0" w:color="F2F2F3"/>
            </w:tcBorders>
            <w:vAlign w:val="center"/>
          </w:tcPr>
          <w:p>
            <w:pPr>
              <w:pStyle w:val="Contenudetableau"/>
              <w:bidi w:val="0"/>
              <w:ind w:hanging="0" w:start="0" w:end="0"/>
              <w:jc w:val="start"/>
              <w:rPr/>
            </w:pPr>
            <w:r>
              <w:rPr/>
              <w:t>Distance capteur ↔ chaîne</w:t>
            </w:r>
          </w:p>
        </w:tc>
        <w:tc>
          <w:tcPr>
            <w:tcW w:w="2241" w:type="dxa"/>
            <w:tcBorders>
              <w:bottom w:val="single" w:sz="2" w:space="0" w:color="F2F2F3"/>
            </w:tcBorders>
            <w:vAlign w:val="center"/>
          </w:tcPr>
          <w:p>
            <w:pPr>
              <w:pStyle w:val="Contenudetableau"/>
              <w:bidi w:val="0"/>
              <w:ind w:hanging="0" w:start="0" w:end="0"/>
              <w:jc w:val="start"/>
              <w:rPr/>
            </w:pPr>
            <w:r>
              <w:rPr>
                <w:rStyle w:val="Strong"/>
                <w:b/>
              </w:rPr>
              <w:t>1,8 mm</w:t>
            </w:r>
            <w:r>
              <w:rPr/>
              <w:t> (pas 1 mm)</w:t>
            </w:r>
          </w:p>
        </w:tc>
        <w:tc>
          <w:tcPr>
            <w:tcW w:w="3509" w:type="dxa"/>
            <w:tcBorders>
              <w:bottom w:val="single" w:sz="2" w:space="0" w:color="F2F2F3"/>
            </w:tcBorders>
            <w:vAlign w:val="center"/>
          </w:tcPr>
          <w:p>
            <w:pPr>
              <w:pStyle w:val="Contenudetableau"/>
              <w:bidi w:val="0"/>
              <w:ind w:hanging="0" w:start="0" w:end="0"/>
              <w:jc w:val="start"/>
              <w:rPr/>
            </w:pPr>
            <w:r>
              <w:rPr/>
              <w:t xml:space="preserve">⚠️ </w:t>
            </w:r>
            <w:r>
              <w:rPr/>
              <w:t>à corriger</w:t>
            </w:r>
          </w:p>
        </w:tc>
      </w:tr>
      <w:tr>
        <w:trPr/>
        <w:tc>
          <w:tcPr>
            <w:tcW w:w="3290" w:type="dxa"/>
            <w:tcBorders/>
            <w:tcMar>
              <w:bottom w:w="0" w:type="dxa"/>
            </w:tcMar>
            <w:vAlign w:val="center"/>
          </w:tcPr>
          <w:p>
            <w:pPr>
              <w:pStyle w:val="Contenudetableau"/>
              <w:bidi w:val="0"/>
              <w:ind w:hanging="0" w:start="0" w:end="0"/>
              <w:jc w:val="start"/>
              <w:rPr/>
            </w:pPr>
            <w:r>
              <w:rPr/>
              <w:t>Distance dent ↔ chaîne (radiale)</w:t>
            </w:r>
          </w:p>
        </w:tc>
        <w:tc>
          <w:tcPr>
            <w:tcW w:w="2241" w:type="dxa"/>
            <w:tcBorders/>
            <w:tcMar>
              <w:bottom w:w="0" w:type="dxa"/>
            </w:tcMar>
            <w:vAlign w:val="center"/>
          </w:tcPr>
          <w:p>
            <w:pPr>
              <w:pStyle w:val="Contenudetableau"/>
              <w:bidi w:val="0"/>
              <w:ind w:hanging="0" w:start="0" w:end="0"/>
              <w:jc w:val="start"/>
              <w:rPr/>
            </w:pPr>
            <w:r>
              <w:rPr/>
              <w:t>1,25–1,5 mm</w:t>
            </w:r>
          </w:p>
        </w:tc>
        <w:tc>
          <w:tcPr>
            <w:tcW w:w="3509" w:type="dxa"/>
            <w:tcBorders/>
            <w:tcMar>
              <w:bottom w:w="0" w:type="dxa"/>
            </w:tcMar>
            <w:vAlign w:val="center"/>
          </w:tcPr>
          <w:p>
            <w:pPr>
              <w:pStyle w:val="Contenudetableau"/>
              <w:bidi w:val="0"/>
              <w:ind w:hanging="0" w:start="0" w:end="0"/>
              <w:jc w:val="start"/>
              <w:rPr/>
            </w:pPr>
            <w:r>
              <w:rPr/>
              <w:t xml:space="preserve">✅ </w:t>
            </w:r>
            <w:r>
              <w:rPr/>
              <w:t>pas de contact en rotation</w:t>
            </w:r>
          </w:p>
        </w:tc>
      </w:tr>
    </w:tbl>
    <w:p>
      <w:pPr>
        <w:pStyle w:val="BodyText"/>
        <w:widowControl/>
        <w:bidi w:val="0"/>
        <w:spacing w:lineRule="atLeast" w:line="270" w:before="0" w:after="140"/>
        <w:ind w:hanging="0" w:start="0" w:end="0"/>
        <w:jc w:val="start"/>
        <w:rPr>
          <w:rFonts w:ascii="Inter Variable;Helvetica;sans-serif" w:hAnsi="Inter Variable;Helvetica;sans-serif"/>
          <w:b w:val="false"/>
          <w:i w:val="false"/>
          <w:caps w:val="false"/>
          <w:smallCaps w:val="false"/>
          <w:color w:val="464649"/>
          <w:spacing w:val="0"/>
          <w:sz w:val="18"/>
        </w:rPr>
      </w:pPr>
      <w:r>
        <w:rPr>
          <w:rFonts w:ascii="Inter Variable;Helvetica;sans-serif" w:hAnsi="Inter Variable;Helvetica;sans-serif"/>
          <w:b w:val="false"/>
          <w:i w:val="false"/>
          <w:caps w:val="false"/>
          <w:smallCaps w:val="false"/>
          <w:color w:val="464649"/>
          <w:spacing w:val="0"/>
          <w:sz w:val="18"/>
        </w:rPr>
        <w:t>Copier</w:t>
      </w:r>
    </w:p>
    <w:p>
      <w:pPr>
        <w:pStyle w:val="BodyText"/>
        <w:widowControl/>
        <w:bidi w:val="0"/>
        <w:spacing w:before="360" w:after="140"/>
        <w:ind w:hanging="0" w:start="0" w:end="0"/>
        <w:jc w:val="start"/>
        <w:rPr>
          <w:rFonts w:ascii="Inter Variable;Helvetica;sans-serif" w:hAnsi="Inter Variable;Helvetica;sans-serif"/>
          <w:b w:val="false"/>
          <w:i w:val="false"/>
          <w:caps w:val="false"/>
          <w:smallCaps w:val="false"/>
          <w:color w:val="FF3838"/>
          <w:spacing w:val="0"/>
          <w:sz w:val="24"/>
        </w:rPr>
      </w:pPr>
      <w:r>
        <w:rPr>
          <w:rFonts w:ascii="Inter Variable;Helvetica;sans-serif" w:hAnsi="Inter Variable;Helvetica;sans-serif"/>
          <w:b w:val="false"/>
          <w:i w:val="false"/>
          <w:caps w:val="false"/>
          <w:smallCaps w:val="false"/>
          <w:color w:val="FF3838"/>
          <w:spacing w:val="0"/>
          <w:sz w:val="24"/>
        </w:rPr>
        <w:t>MOI : (ajout de l’info précise qui manquait) A</w:t>
      </w:r>
      <w:r>
        <w:rPr>
          <w:rFonts w:ascii="Inter Variable;Helvetica;sans-serif" w:hAnsi="Inter Variable;Helvetica;sans-serif"/>
          <w:b w:val="false"/>
          <w:i w:val="false"/>
          <w:caps w:val="false"/>
          <w:smallCaps w:val="false"/>
          <w:color w:val="FF3838"/>
          <w:spacing w:val="0"/>
          <w:sz w:val="24"/>
        </w:rPr>
        <w:t>ttention, la distance de la chaîne est latérale et non selon le diamètre. le capteur se trouve forcément su</w:t>
      </w:r>
      <w:r>
        <w:rPr>
          <w:rFonts w:ascii="Inter Variable;Helvetica;sans-serif" w:hAnsi="Inter Variable;Helvetica;sans-serif"/>
          <w:b w:val="false"/>
          <w:i w:val="false"/>
          <w:caps w:val="false"/>
          <w:smallCaps w:val="false"/>
          <w:color w:val="FF3838"/>
          <w:spacing w:val="0"/>
          <w:sz w:val="24"/>
        </w:rPr>
        <w:t>r</w:t>
      </w:r>
      <w:r>
        <w:rPr>
          <w:rFonts w:ascii="Inter Variable;Helvetica;sans-serif" w:hAnsi="Inter Variable;Helvetica;sans-serif"/>
          <w:b w:val="false"/>
          <w:i w:val="false"/>
          <w:caps w:val="false"/>
          <w:smallCaps w:val="false"/>
          <w:color w:val="FF3838"/>
          <w:spacing w:val="0"/>
          <w:sz w:val="24"/>
        </w:rPr>
        <w:t xml:space="preserve"> le côté latéral de la chaîne, donc la chaîne ne passe pas devant le capteur.</w:t>
      </w:r>
    </w:p>
    <w:p>
      <w:pPr>
        <w:pStyle w:val="BodyText"/>
        <w:widowControl/>
        <w:bidi w:val="0"/>
        <w:spacing w:lineRule="atLeast" w:line="330"/>
        <w:ind w:hanging="0" w:start="0" w:end="0"/>
        <w:jc w:val="start"/>
        <w:rPr>
          <w:rFonts w:ascii="Inter Variable;Helvetica;sans-serif" w:hAnsi="Inter Variable;Helvetica;sans-serif"/>
          <w:b w:val="false"/>
          <w:i w:val="false"/>
          <w:caps w:val="false"/>
          <w:smallCaps w:val="false"/>
          <w:color w:val="000000"/>
          <w:spacing w:val="0"/>
          <w:sz w:val="21"/>
        </w:rPr>
      </w:pPr>
      <w:r>
        <w:rPr>
          <w:rFonts w:ascii="Inter Variable;Helvetica;sans-serif" w:hAnsi="Inter Variable;Helvetica;sans-serif"/>
          <w:b w:val="false"/>
          <w:i w:val="false"/>
          <w:caps w:val="false"/>
          <w:smallCaps w:val="false"/>
          <w:color w:val="000000"/>
          <w:spacing w:val="0"/>
          <w:sz w:val="21"/>
        </w:rPr>
        <w:t xml:space="preserve">IA : </w:t>
      </w:r>
      <w:r>
        <w:rPr>
          <w:rFonts w:ascii="Inter Variable;Helvetica;sans-serif" w:hAnsi="Inter Variable;Helvetica;sans-serif"/>
          <w:b w:val="false"/>
          <w:i w:val="false"/>
          <w:caps w:val="false"/>
          <w:smallCaps w:val="false"/>
          <w:color w:val="000000"/>
          <w:spacing w:val="0"/>
          <w:sz w:val="21"/>
        </w:rPr>
        <w:t>J'ai corrigé mon erreur de géométrie et confirmé que votre montage est valide.</w:t>
      </w:r>
    </w:p>
    <w:p>
      <w:pPr>
        <w:pStyle w:val="BodyText"/>
        <w:widowControl/>
        <w:bidi w:val="0"/>
        <w:spacing w:before="0" w:after="0"/>
        <w:ind w:hanging="0" w:start="0" w:end="0"/>
        <w:jc w:val="start"/>
        <w:rPr>
          <w:rFonts w:ascii="Inter Variable;Helvetica;sans-serif" w:hAnsi="Inter Variable;Helvetica;sans-serif"/>
          <w:b w:val="false"/>
          <w:i w:val="false"/>
          <w:caps w:val="false"/>
          <w:smallCaps w:val="false"/>
          <w:color w:val="000000"/>
          <w:spacing w:val="0"/>
          <w:sz w:val="24"/>
        </w:rPr>
      </w:pPr>
      <w:r>
        <w:rPr>
          <w:rFonts w:ascii="Inter Variable;Helvetica;sans-serif" w:hAnsi="Inter Variable;Helvetica;sans-serif"/>
          <w:b w:val="false"/>
          <w:i w:val="false"/>
          <w:caps w:val="false"/>
          <w:smallCaps w:val="false"/>
          <w:color w:val="000000"/>
          <w:spacing w:val="0"/>
          <w:sz w:val="24"/>
        </w:rPr>
        <w:t>Tu as raison, j'ai fait une erreur de géométrie en traitant cette distance comme radiale.</w:t>
      </w:r>
    </w:p>
    <w:p>
      <w:pPr>
        <w:pStyle w:val="Heading2"/>
        <w:bidi w:val="0"/>
        <w:jc w:val="center"/>
        <w:rPr/>
      </w:pPr>
      <w:bookmarkStart w:id="24" w:name="9-correction"/>
      <w:bookmarkEnd w:id="24"/>
      <w:r>
        <w:rPr>
          <w:rFonts w:ascii="Inter Variable;Helvetica;sans-serif" w:hAnsi="Inter Variable;Helvetica;sans-serif"/>
          <w:b w:val="false"/>
          <w:i w:val="false"/>
          <w:caps w:val="false"/>
          <w:smallCaps w:val="false"/>
          <w:color w:val="1C1C1D"/>
          <w:spacing w:val="0"/>
          <w:sz w:val="33"/>
        </w:rPr>
        <w:t xml:space="preserve">Correction </w:t>
      </w:r>
      <w:r>
        <w:rPr>
          <w:rFonts w:ascii="Inter Variable;Helvetica;sans-serif" w:hAnsi="Inter Variable;Helvetica;sans-serif"/>
          <w:b w:val="false"/>
          <w:i w:val="false"/>
          <w:caps w:val="false"/>
          <w:smallCaps w:val="false"/>
          <w:color w:val="1C1C1D"/>
          <w:spacing w:val="0"/>
          <w:sz w:val="33"/>
        </w:rPr>
        <w:t>de l’IA</w:t>
      </w:r>
    </w:p>
    <w:p>
      <w:pPr>
        <w:pStyle w:val="BodyText"/>
        <w:widowControl/>
        <w:bidi w:val="0"/>
        <w:spacing w:before="120" w:after="0"/>
        <w:ind w:hanging="0" w:start="0" w:end="0"/>
        <w:jc w:val="start"/>
        <w:rPr/>
      </w:pPr>
      <w:r>
        <w:rPr>
          <w:rFonts w:ascii="Inter Variable;Helvetica;sans-serif" w:hAnsi="Inter Variable;Helvetica;sans-serif"/>
          <w:b w:val="false"/>
          <w:i w:val="false"/>
          <w:caps w:val="false"/>
          <w:smallCaps w:val="false"/>
          <w:color w:val="000000"/>
          <w:spacing w:val="0"/>
          <w:sz w:val="24"/>
        </w:rPr>
        <w:t>La chaîne passe </w:t>
      </w:r>
      <w:r>
        <w:rPr>
          <w:rStyle w:val="Strong"/>
          <w:rFonts w:ascii="Inter Variable;Helvetica;sans-serif" w:hAnsi="Inter Variable;Helvetica;sans-serif"/>
          <w:b/>
          <w:i w:val="false"/>
          <w:caps w:val="false"/>
          <w:smallCaps w:val="false"/>
          <w:color w:val="000000"/>
          <w:spacing w:val="0"/>
          <w:sz w:val="24"/>
        </w:rPr>
        <w:t>dans le plan de la poulie</w:t>
      </w:r>
      <w:r>
        <w:rPr>
          <w:rFonts w:ascii="Inter Variable;Helvetica;sans-serif" w:hAnsi="Inter Variable;Helvetica;sans-serif"/>
          <w:b w:val="false"/>
          <w:i w:val="false"/>
          <w:caps w:val="false"/>
          <w:smallCaps w:val="false"/>
          <w:color w:val="000000"/>
          <w:spacing w:val="0"/>
          <w:sz w:val="24"/>
        </w:rPr>
        <w:t> (face à face), et le capteur est fixé </w:t>
      </w:r>
      <w:r>
        <w:rPr>
          <w:rStyle w:val="Strong"/>
          <w:rFonts w:ascii="Inter Variable;Helvetica;sans-serif" w:hAnsi="Inter Variable;Helvetica;sans-serif"/>
          <w:b/>
          <w:i w:val="false"/>
          <w:caps w:val="false"/>
          <w:smallCaps w:val="false"/>
          <w:color w:val="000000"/>
          <w:spacing w:val="0"/>
          <w:sz w:val="24"/>
        </w:rPr>
        <w:t>sur le côté axial</w:t>
      </w:r>
      <w:r>
        <w:rPr>
          <w:rFonts w:ascii="Inter Variable;Helvetica;sans-serif" w:hAnsi="Inter Variable;Helvetica;sans-serif"/>
          <w:b w:val="false"/>
          <w:i w:val="false"/>
          <w:caps w:val="false"/>
          <w:smallCaps w:val="false"/>
          <w:color w:val="000000"/>
          <w:spacing w:val="0"/>
          <w:sz w:val="24"/>
        </w:rPr>
        <w:t> de la chaîne. Les deux sont dans des plans perpendiculaires :</w:t>
      </w:r>
    </w:p>
    <w:p>
      <w:pPr>
        <w:pStyle w:val="BodyText"/>
        <w:widowControl/>
        <w:numPr>
          <w:ilvl w:val="0"/>
          <w:numId w:val="12"/>
        </w:numPr>
        <w:pBdr/>
        <w:tabs>
          <w:tab w:val="clear" w:pos="709"/>
          <w:tab w:val="left" w:pos="270" w:leader="none"/>
        </w:tabs>
        <w:bidi w:val="0"/>
        <w:spacing w:before="360" w:after="0"/>
        <w:ind w:hanging="283" w:start="270" w:end="0"/>
        <w:jc w:val="start"/>
        <w:rPr/>
      </w:pPr>
      <w:r>
        <w:rPr>
          <w:rStyle w:val="Strong"/>
          <w:rFonts w:ascii="Inter Variable;Helvetica;sans-serif" w:hAnsi="Inter Variable;Helvetica;sans-serif"/>
          <w:b/>
          <w:i w:val="false"/>
          <w:caps w:val="false"/>
          <w:smallCaps w:val="false"/>
          <w:color w:val="000000"/>
          <w:spacing w:val="0"/>
          <w:sz w:val="24"/>
        </w:rPr>
        <w:t>Radial</w:t>
      </w:r>
      <w:r>
        <w:rPr>
          <w:rFonts w:ascii="Inter Variable;Helvetica;sans-serif" w:hAnsi="Inter Variable;Helvetica;sans-serif"/>
          <w:b w:val="false"/>
          <w:i w:val="false"/>
          <w:caps w:val="false"/>
          <w:smallCaps w:val="false"/>
          <w:color w:val="000000"/>
          <w:spacing w:val="0"/>
          <w:sz w:val="24"/>
        </w:rPr>
        <w:t> : la dent dépasse la poulie de ~1,25–1,5 mm → l'entrefer de 0,3 mm se joue ici, entre le bout de la dent et la face du capteur</w:t>
      </w:r>
    </w:p>
    <w:p>
      <w:pPr>
        <w:pStyle w:val="BodyText"/>
        <w:widowControl/>
        <w:numPr>
          <w:ilvl w:val="0"/>
          <w:numId w:val="12"/>
        </w:numPr>
        <w:pBdr/>
        <w:tabs>
          <w:tab w:val="clear" w:pos="709"/>
          <w:tab w:val="left" w:pos="270" w:leader="none"/>
        </w:tabs>
        <w:bidi w:val="0"/>
        <w:spacing w:before="360" w:after="0"/>
        <w:ind w:hanging="283" w:start="270" w:end="0"/>
        <w:jc w:val="start"/>
        <w:rPr/>
      </w:pPr>
      <w:r>
        <w:rPr>
          <w:rStyle w:val="Strong"/>
          <w:rFonts w:ascii="Inter Variable;Helvetica;sans-serif" w:hAnsi="Inter Variable;Helvetica;sans-serif"/>
          <w:b/>
          <w:i w:val="false"/>
          <w:caps w:val="false"/>
          <w:smallCaps w:val="false"/>
          <w:color w:val="000000"/>
          <w:spacing w:val="0"/>
          <w:sz w:val="24"/>
        </w:rPr>
        <w:t>Axial</w:t>
      </w:r>
      <w:r>
        <w:rPr>
          <w:rFonts w:ascii="Inter Variable;Helvetica;sans-serif" w:hAnsi="Inter Variable;Helvetica;sans-serif"/>
          <w:b w:val="false"/>
          <w:i w:val="false"/>
          <w:caps w:val="false"/>
          <w:smallCaps w:val="false"/>
          <w:color w:val="000000"/>
          <w:spacing w:val="0"/>
          <w:sz w:val="24"/>
        </w:rPr>
        <w:t> : le capteur est à 1 mm du bord latéral de la chaîne → la chaîne ne passe jamais devant le capteur, pas de collision</w:t>
      </w:r>
    </w:p>
    <w:p>
      <w:pPr>
        <w:pStyle w:val="BodyText"/>
        <w:widowControl/>
        <w:bidi w:val="0"/>
        <w:spacing w:before="360" w:after="0"/>
        <w:ind w:hanging="0" w:start="0" w:end="0"/>
        <w:jc w:val="start"/>
        <w:rPr/>
      </w:pPr>
      <w:r>
        <w:rPr>
          <w:rStyle w:val="Strong"/>
          <w:rFonts w:ascii="Inter Variable;Helvetica;sans-serif" w:hAnsi="Inter Variable;Helvetica;sans-serif"/>
          <w:b/>
          <w:i w:val="false"/>
          <w:caps w:val="false"/>
          <w:smallCaps w:val="false"/>
          <w:color w:val="000000"/>
          <w:spacing w:val="0"/>
          <w:sz w:val="24"/>
        </w:rPr>
        <w:t>Aucun problème.</w:t>
      </w:r>
      <w:r>
        <w:rPr>
          <w:rFonts w:ascii="Inter Variable;Helvetica;sans-serif" w:hAnsi="Inter Variable;Helvetica;sans-serif"/>
          <w:b w:val="false"/>
          <w:i w:val="false"/>
          <w:caps w:val="false"/>
          <w:smallCaps w:val="false"/>
          <w:color w:val="000000"/>
          <w:spacing w:val="0"/>
          <w:sz w:val="24"/>
        </w:rPr>
        <w:t> Ton montage est correct tel quel :</w:t>
      </w:r>
    </w:p>
    <w:tbl>
      <w:tblPr>
        <w:tblW w:w="7079" w:type="dxa"/>
        <w:jc w:val="start"/>
        <w:tblInd w:w="0" w:type="dxa"/>
        <w:tblLayout w:type="fixed"/>
        <w:tblCellMar>
          <w:top w:w="0" w:type="dxa"/>
          <w:start w:w="0" w:type="dxa"/>
          <w:bottom w:w="120" w:type="dxa"/>
          <w:end w:w="0" w:type="dxa"/>
        </w:tblCellMar>
      </w:tblPr>
      <w:tblGrid>
        <w:gridCol w:w="3503"/>
        <w:gridCol w:w="1379"/>
        <w:gridCol w:w="2197"/>
      </w:tblGrid>
      <w:tr>
        <w:trPr/>
        <w:tc>
          <w:tcPr>
            <w:tcW w:w="3503" w:type="dxa"/>
            <w:tcBorders>
              <w:bottom w:val="single" w:sz="2" w:space="0" w:color="F2F2F3"/>
            </w:tcBorders>
            <w:vAlign w:val="center"/>
          </w:tcPr>
          <w:p>
            <w:pPr>
              <w:pStyle w:val="Contenudetableau"/>
              <w:bidi w:val="0"/>
              <w:ind w:hanging="0" w:start="0" w:end="0"/>
              <w:jc w:val="start"/>
              <w:rPr>
                <w:b/>
              </w:rPr>
            </w:pPr>
            <w:r>
              <w:rPr>
                <w:b/>
              </w:rPr>
              <w:t>Paramètre</w:t>
            </w:r>
          </w:p>
        </w:tc>
        <w:tc>
          <w:tcPr>
            <w:tcW w:w="1379" w:type="dxa"/>
            <w:tcBorders>
              <w:bottom w:val="single" w:sz="2" w:space="0" w:color="F2F2F3"/>
            </w:tcBorders>
            <w:vAlign w:val="center"/>
          </w:tcPr>
          <w:p>
            <w:pPr>
              <w:pStyle w:val="Contenudetableau"/>
              <w:bidi w:val="0"/>
              <w:ind w:hanging="0" w:start="0" w:end="0"/>
              <w:jc w:val="start"/>
              <w:rPr>
                <w:b/>
              </w:rPr>
            </w:pPr>
            <w:r>
              <w:rPr>
                <w:b/>
              </w:rPr>
              <w:t>Valeur</w:t>
            </w:r>
          </w:p>
        </w:tc>
        <w:tc>
          <w:tcPr>
            <w:tcW w:w="2197" w:type="dxa"/>
            <w:tcBorders>
              <w:bottom w:val="single" w:sz="2" w:space="0" w:color="F2F2F3"/>
            </w:tcBorders>
            <w:vAlign w:val="center"/>
          </w:tcPr>
          <w:p>
            <w:pPr>
              <w:pStyle w:val="Contenudetableau"/>
              <w:bidi w:val="0"/>
              <w:ind w:hanging="0" w:start="0" w:end="0"/>
              <w:jc w:val="start"/>
              <w:rPr>
                <w:b/>
              </w:rPr>
            </w:pPr>
            <w:r>
              <w:rPr>
                <w:b/>
              </w:rPr>
              <w:t>OK ?</w:t>
            </w:r>
          </w:p>
        </w:tc>
      </w:tr>
      <w:tr>
        <w:trPr/>
        <w:tc>
          <w:tcPr>
            <w:tcW w:w="3503" w:type="dxa"/>
            <w:tcBorders>
              <w:bottom w:val="single" w:sz="2" w:space="0" w:color="F2F2F3"/>
            </w:tcBorders>
            <w:vAlign w:val="center"/>
          </w:tcPr>
          <w:p>
            <w:pPr>
              <w:pStyle w:val="Contenudetableau"/>
              <w:bidi w:val="0"/>
              <w:ind w:hanging="0" w:start="0" w:end="0"/>
              <w:jc w:val="start"/>
              <w:rPr/>
            </w:pPr>
            <w:r>
              <w:rPr/>
              <w:t>Dent OD</w:t>
            </w:r>
          </w:p>
        </w:tc>
        <w:tc>
          <w:tcPr>
            <w:tcW w:w="1379" w:type="dxa"/>
            <w:tcBorders>
              <w:bottom w:val="single" w:sz="2" w:space="0" w:color="F2F2F3"/>
            </w:tcBorders>
            <w:vAlign w:val="center"/>
          </w:tcPr>
          <w:p>
            <w:pPr>
              <w:pStyle w:val="Contenudetableau"/>
              <w:bidi w:val="0"/>
              <w:ind w:hanging="0" w:start="0" w:end="0"/>
              <w:jc w:val="start"/>
              <w:rPr/>
            </w:pPr>
            <w:r>
              <w:rPr/>
              <w:t>39,5–40 mm</w:t>
            </w:r>
          </w:p>
        </w:tc>
        <w:tc>
          <w:tcPr>
            <w:tcW w:w="2197" w:type="dxa"/>
            <w:tcBorders>
              <w:bottom w:val="single" w:sz="2" w:space="0" w:color="F2F2F3"/>
            </w:tcBorders>
            <w:vAlign w:val="center"/>
          </w:tcPr>
          <w:p>
            <w:pPr>
              <w:pStyle w:val="Contenudetableau"/>
              <w:bidi w:val="0"/>
              <w:ind w:hanging="0" w:start="0" w:end="0"/>
              <w:jc w:val="start"/>
              <w:rPr/>
            </w:pPr>
            <w:r>
              <w:rPr/>
              <w:t>✅</w:t>
            </w:r>
          </w:p>
        </w:tc>
      </w:tr>
      <w:tr>
        <w:trPr/>
        <w:tc>
          <w:tcPr>
            <w:tcW w:w="3503" w:type="dxa"/>
            <w:tcBorders>
              <w:bottom w:val="single" w:sz="2" w:space="0" w:color="F2F2F3"/>
            </w:tcBorders>
            <w:vAlign w:val="center"/>
          </w:tcPr>
          <w:p>
            <w:pPr>
              <w:pStyle w:val="Contenudetableau"/>
              <w:bidi w:val="0"/>
              <w:ind w:hanging="0" w:start="0" w:end="0"/>
              <w:jc w:val="start"/>
              <w:rPr/>
            </w:pPr>
            <w:r>
              <w:rPr/>
              <w:t>Poulie OD</w:t>
            </w:r>
          </w:p>
        </w:tc>
        <w:tc>
          <w:tcPr>
            <w:tcW w:w="1379" w:type="dxa"/>
            <w:tcBorders>
              <w:bottom w:val="single" w:sz="2" w:space="0" w:color="F2F2F3"/>
            </w:tcBorders>
            <w:vAlign w:val="center"/>
          </w:tcPr>
          <w:p>
            <w:pPr>
              <w:pStyle w:val="Contenudetableau"/>
              <w:bidi w:val="0"/>
              <w:ind w:hanging="0" w:start="0" w:end="0"/>
              <w:jc w:val="start"/>
              <w:rPr/>
            </w:pPr>
            <w:r>
              <w:rPr/>
              <w:t>37 mm</w:t>
            </w:r>
          </w:p>
        </w:tc>
        <w:tc>
          <w:tcPr>
            <w:tcW w:w="2197" w:type="dxa"/>
            <w:tcBorders>
              <w:bottom w:val="single" w:sz="2" w:space="0" w:color="F2F2F3"/>
            </w:tcBorders>
            <w:vAlign w:val="center"/>
          </w:tcPr>
          <w:p>
            <w:pPr>
              <w:pStyle w:val="Contenudetableau"/>
              <w:bidi w:val="0"/>
              <w:ind w:hanging="0" w:start="0" w:end="0"/>
              <w:jc w:val="start"/>
              <w:rPr/>
            </w:pPr>
            <w:r>
              <w:rPr/>
              <w:t>✅</w:t>
            </w:r>
          </w:p>
        </w:tc>
      </w:tr>
      <w:tr>
        <w:trPr/>
        <w:tc>
          <w:tcPr>
            <w:tcW w:w="3503" w:type="dxa"/>
            <w:tcBorders>
              <w:bottom w:val="single" w:sz="2" w:space="0" w:color="F2F2F3"/>
            </w:tcBorders>
            <w:vAlign w:val="center"/>
          </w:tcPr>
          <w:p>
            <w:pPr>
              <w:pStyle w:val="Contenudetableau"/>
              <w:bidi w:val="0"/>
              <w:ind w:hanging="0" w:start="0" w:end="0"/>
              <w:jc w:val="start"/>
              <w:rPr/>
            </w:pPr>
            <w:r>
              <w:rPr/>
              <w:t>Dépassement radial dent</w:t>
            </w:r>
          </w:p>
        </w:tc>
        <w:tc>
          <w:tcPr>
            <w:tcW w:w="1379" w:type="dxa"/>
            <w:tcBorders>
              <w:bottom w:val="single" w:sz="2" w:space="0" w:color="F2F2F3"/>
            </w:tcBorders>
            <w:vAlign w:val="center"/>
          </w:tcPr>
          <w:p>
            <w:pPr>
              <w:pStyle w:val="Contenudetableau"/>
              <w:bidi w:val="0"/>
              <w:ind w:hanging="0" w:start="0" w:end="0"/>
              <w:jc w:val="start"/>
              <w:rPr/>
            </w:pPr>
            <w:r>
              <w:rPr/>
              <w:t>1,25–1,5 mm</w:t>
            </w:r>
          </w:p>
        </w:tc>
        <w:tc>
          <w:tcPr>
            <w:tcW w:w="2197" w:type="dxa"/>
            <w:tcBorders>
              <w:bottom w:val="single" w:sz="2" w:space="0" w:color="F2F2F3"/>
            </w:tcBorders>
            <w:vAlign w:val="center"/>
          </w:tcPr>
          <w:p>
            <w:pPr>
              <w:pStyle w:val="Contenudetableau"/>
              <w:bidi w:val="0"/>
              <w:ind w:hanging="0" w:start="0" w:end="0"/>
              <w:jc w:val="start"/>
              <w:rPr/>
            </w:pPr>
            <w:r>
              <w:rPr/>
              <w:t>✅</w:t>
            </w:r>
          </w:p>
        </w:tc>
      </w:tr>
      <w:tr>
        <w:trPr/>
        <w:tc>
          <w:tcPr>
            <w:tcW w:w="3503" w:type="dxa"/>
            <w:tcBorders>
              <w:bottom w:val="single" w:sz="2" w:space="0" w:color="F2F2F3"/>
            </w:tcBorders>
            <w:vAlign w:val="center"/>
          </w:tcPr>
          <w:p>
            <w:pPr>
              <w:pStyle w:val="Contenudetableau"/>
              <w:bidi w:val="0"/>
              <w:ind w:hanging="0" w:start="0" w:end="0"/>
              <w:jc w:val="start"/>
              <w:rPr/>
            </w:pPr>
            <w:r>
              <w:rPr/>
              <w:t>Entrefer (radial)</w:t>
            </w:r>
          </w:p>
        </w:tc>
        <w:tc>
          <w:tcPr>
            <w:tcW w:w="1379" w:type="dxa"/>
            <w:tcBorders>
              <w:bottom w:val="single" w:sz="2" w:space="0" w:color="F2F2F3"/>
            </w:tcBorders>
            <w:vAlign w:val="center"/>
          </w:tcPr>
          <w:p>
            <w:pPr>
              <w:pStyle w:val="Contenudetableau"/>
              <w:bidi w:val="0"/>
              <w:ind w:hanging="0" w:start="0" w:end="0"/>
              <w:jc w:val="start"/>
              <w:rPr/>
            </w:pPr>
            <w:r>
              <w:rPr/>
              <w:t>0,3 mm</w:t>
            </w:r>
          </w:p>
        </w:tc>
        <w:tc>
          <w:tcPr>
            <w:tcW w:w="2197" w:type="dxa"/>
            <w:tcBorders>
              <w:bottom w:val="single" w:sz="2" w:space="0" w:color="F2F2F3"/>
            </w:tcBorders>
            <w:vAlign w:val="center"/>
          </w:tcPr>
          <w:p>
            <w:pPr>
              <w:pStyle w:val="Contenudetableau"/>
              <w:bidi w:val="0"/>
              <w:ind w:hanging="0" w:start="0" w:end="0"/>
              <w:jc w:val="start"/>
              <w:rPr/>
            </w:pPr>
            <w:r>
              <w:rPr/>
              <w:t>✅</w:t>
            </w:r>
          </w:p>
        </w:tc>
      </w:tr>
      <w:tr>
        <w:trPr/>
        <w:tc>
          <w:tcPr>
            <w:tcW w:w="3503" w:type="dxa"/>
            <w:tcBorders>
              <w:bottom w:val="single" w:sz="2" w:space="0" w:color="F2F2F3"/>
            </w:tcBorders>
            <w:vAlign w:val="center"/>
          </w:tcPr>
          <w:p>
            <w:pPr>
              <w:pStyle w:val="Contenudetableau"/>
              <w:bidi w:val="0"/>
              <w:ind w:hanging="0" w:start="0" w:end="0"/>
              <w:jc w:val="start"/>
              <w:rPr/>
            </w:pPr>
            <w:r>
              <w:rPr/>
              <w:t>Distance capteur ↔ chaîne (axiale)</w:t>
            </w:r>
          </w:p>
        </w:tc>
        <w:tc>
          <w:tcPr>
            <w:tcW w:w="1379" w:type="dxa"/>
            <w:tcBorders>
              <w:bottom w:val="single" w:sz="2" w:space="0" w:color="F2F2F3"/>
            </w:tcBorders>
            <w:vAlign w:val="center"/>
          </w:tcPr>
          <w:p>
            <w:pPr>
              <w:pStyle w:val="Contenudetableau"/>
              <w:bidi w:val="0"/>
              <w:ind w:hanging="0" w:start="0" w:end="0"/>
              <w:jc w:val="start"/>
              <w:rPr/>
            </w:pPr>
            <w:r>
              <w:rPr/>
              <w:t>1 mm</w:t>
            </w:r>
          </w:p>
        </w:tc>
        <w:tc>
          <w:tcPr>
            <w:tcW w:w="2197" w:type="dxa"/>
            <w:tcBorders>
              <w:bottom w:val="single" w:sz="2" w:space="0" w:color="F2F2F3"/>
            </w:tcBorders>
            <w:vAlign w:val="center"/>
          </w:tcPr>
          <w:p>
            <w:pPr>
              <w:pStyle w:val="Contenudetableau"/>
              <w:bidi w:val="0"/>
              <w:ind w:hanging="0" w:start="0" w:end="0"/>
              <w:jc w:val="start"/>
              <w:rPr/>
            </w:pPr>
            <w:r>
              <w:rPr/>
              <w:t xml:space="preserve">✅ </w:t>
            </w:r>
            <w:r>
              <w:rPr/>
              <w:t>pas d'interférence</w:t>
            </w:r>
          </w:p>
        </w:tc>
      </w:tr>
      <w:tr>
        <w:trPr/>
        <w:tc>
          <w:tcPr>
            <w:tcW w:w="3503" w:type="dxa"/>
            <w:tcBorders/>
            <w:tcMar>
              <w:bottom w:w="0" w:type="dxa"/>
            </w:tcMar>
            <w:vAlign w:val="center"/>
          </w:tcPr>
          <w:p>
            <w:pPr>
              <w:pStyle w:val="Contenudetableau"/>
              <w:bidi w:val="0"/>
              <w:ind w:hanging="0" w:start="0" w:end="0"/>
              <w:jc w:val="start"/>
              <w:rPr/>
            </w:pPr>
            <w:r>
              <w:rPr/>
              <w:t>Largeur × Longueur dent</w:t>
            </w:r>
          </w:p>
        </w:tc>
        <w:tc>
          <w:tcPr>
            <w:tcW w:w="1379" w:type="dxa"/>
            <w:tcBorders/>
            <w:tcMar>
              <w:bottom w:w="0" w:type="dxa"/>
            </w:tcMar>
            <w:vAlign w:val="center"/>
          </w:tcPr>
          <w:p>
            <w:pPr>
              <w:pStyle w:val="Contenudetableau"/>
              <w:bidi w:val="0"/>
              <w:ind w:hanging="0" w:start="0" w:end="0"/>
              <w:jc w:val="start"/>
              <w:rPr/>
            </w:pPr>
            <w:r>
              <w:rPr/>
              <w:t>5 × 5 mm</w:t>
            </w:r>
          </w:p>
        </w:tc>
        <w:tc>
          <w:tcPr>
            <w:tcW w:w="2197" w:type="dxa"/>
            <w:tcBorders/>
            <w:tcMar>
              <w:bottom w:w="0" w:type="dxa"/>
            </w:tcMar>
            <w:vAlign w:val="center"/>
          </w:tcPr>
          <w:p>
            <w:pPr>
              <w:pStyle w:val="Contenudetableau"/>
              <w:bidi w:val="0"/>
              <w:ind w:hanging="0" w:start="0" w:end="0"/>
              <w:jc w:val="start"/>
              <w:rPr/>
            </w:pPr>
            <w:r>
              <w:rPr/>
              <w:t>✅</w:t>
            </w:r>
          </w:p>
        </w:tc>
      </w:tr>
    </w:tbl>
    <w:p>
      <w:pPr>
        <w:pStyle w:val="BodyText"/>
        <w:widowControl/>
        <w:bidi w:val="0"/>
        <w:spacing w:before="360" w:after="0"/>
        <w:ind w:hanging="0" w:start="0" w:end="0"/>
        <w:jc w:val="start"/>
        <w:rPr/>
      </w:pPr>
      <w:r>
        <w:rPr>
          <w:rFonts w:ascii="Inter Variable;Helvetica;sans-serif" w:hAnsi="Inter Variable;Helvetica;sans-serif"/>
          <w:b w:val="false"/>
          <w:i w:val="false"/>
          <w:caps w:val="false"/>
          <w:smallCaps w:val="false"/>
          <w:color w:val="000000"/>
          <w:spacing w:val="0"/>
          <w:sz w:val="24"/>
        </w:rPr>
        <w:t>Le seul point de vigilance reste que l'entrefer de 0,3 mm soit </w:t>
      </w:r>
      <w:r>
        <w:rPr>
          <w:rStyle w:val="Strong"/>
          <w:rFonts w:ascii="Inter Variable;Helvetica;sans-serif" w:hAnsi="Inter Variable;Helvetica;sans-serif"/>
          <w:b/>
          <w:i w:val="false"/>
          <w:caps w:val="false"/>
          <w:smallCaps w:val="false"/>
          <w:color w:val="000000"/>
          <w:spacing w:val="0"/>
          <w:sz w:val="24"/>
        </w:rPr>
        <w:t>constant</w:t>
      </w:r>
      <w:r>
        <w:rPr>
          <w:rFonts w:ascii="Inter Variable;Helvetica;sans-serif" w:hAnsi="Inter Variable;Helvetica;sans-serif"/>
          <w:b w:val="false"/>
          <w:i w:val="false"/>
          <w:caps w:val="false"/>
          <w:smallCaps w:val="false"/>
          <w:color w:val="000000"/>
          <w:spacing w:val="0"/>
          <w:sz w:val="24"/>
        </w:rPr>
        <w:t> sur toute la largeur de 5 mm de la dent — c'est-à-dire que le capteur soit bien </w:t>
      </w:r>
      <w:r>
        <w:rPr>
          <w:rStyle w:val="Strong"/>
          <w:rFonts w:ascii="Inter Variable;Helvetica;sans-serif" w:hAnsi="Inter Variable;Helvetica;sans-serif"/>
          <w:b/>
          <w:i w:val="false"/>
          <w:caps w:val="false"/>
          <w:smallCaps w:val="false"/>
          <w:color w:val="000000"/>
          <w:spacing w:val="0"/>
          <w:sz w:val="24"/>
        </w:rPr>
        <w:t>parallèle au plan de la dent</w:t>
      </w:r>
      <w:r>
        <w:rPr>
          <w:rFonts w:ascii="Inter Variable;Helvetica;sans-serif" w:hAnsi="Inter Variable;Helvetica;sans-serif"/>
          <w:b w:val="false"/>
          <w:i w:val="false"/>
          <w:caps w:val="false"/>
          <w:smallCaps w:val="false"/>
          <w:color w:val="000000"/>
          <w:spacing w:val="0"/>
          <w:sz w:val="24"/>
        </w:rPr>
        <w:t> (pas de tilt). Un décalage d'1 mm sur 5 mm de largeur suffit à faire varier l'entrefer de façon notable si le capteur n'est pas bien aligné.</w:t>
      </w:r>
    </w:p>
    <w:p>
      <w:pPr>
        <w:pStyle w:val="BodyText"/>
        <w:widowControl/>
        <w:bidi w:val="0"/>
        <w:spacing w:lineRule="atLeast" w:line="270" w:before="0" w:after="0"/>
        <w:ind w:hanging="0" w:start="0" w:end="0"/>
        <w:jc w:val="start"/>
        <w:rPr>
          <w:rFonts w:ascii="Inter Variable;Helvetica;sans-serif" w:hAnsi="Inter Variable;Helvetica;sans-serif"/>
          <w:b w:val="false"/>
          <w:i w:val="false"/>
          <w:caps w:val="false"/>
          <w:smallCaps w:val="false"/>
          <w:strike w:val="false"/>
          <w:dstrike w:val="false"/>
          <w:color w:val="78787C"/>
          <w:spacing w:val="0"/>
          <w:sz w:val="18"/>
          <w:u w:val="none"/>
          <w:effect w:val="none"/>
        </w:rPr>
      </w:pPr>
      <w:r>
        <w:rPr>
          <w:rFonts w:ascii="Inter Variable;Helvetica;sans-serif" w:hAnsi="Inter Variable;Helvetica;sans-serif"/>
          <w:b w:val="false"/>
          <w:i w:val="false"/>
          <w:caps w:val="false"/>
          <w:smallCaps w:val="false"/>
          <w:color w:val="464649"/>
          <w:spacing w:val="0"/>
          <w:sz w:val="18"/>
        </w:rPr>
      </w:r>
      <w:r>
        <mc:AlternateContent>
          <mc:Choice Requires="wps">
            <w:drawing>
              <wp:anchor distT="0" distB="0" distL="0" distR="0" simplePos="0" relativeHeight="13" behindDoc="0" locked="0" layoutInCell="0" allowOverlap="1">
                <wp:simplePos x="0" y="0"/>
                <wp:positionH relativeFrom="page">
                  <wp:posOffset>0</wp:posOffset>
                </wp:positionH>
                <wp:positionV relativeFrom="line">
                  <wp:posOffset>635</wp:posOffset>
                </wp:positionV>
                <wp:extent cx="14605" cy="971550"/>
                <wp:effectExtent l="0" t="0" r="0" b="0"/>
                <wp:wrapNone/>
                <wp:docPr id="13" name="Cadre25"/>
                <a:graphic xmlns:a="http://schemas.openxmlformats.org/drawingml/2006/main">
                  <a:graphicData uri="http://schemas.microsoft.com/office/word/2010/wordprocessingShape">
                    <wps:wsp>
                      <wps:cNvSpPr txBox="1"/>
                      <wps:spPr>
                        <a:xfrm>
                          <a:off x="0" y="0"/>
                          <a:ext cx="14605" cy="971550"/>
                        </a:xfrm>
                        <a:prstGeom prst="rect"/>
                        <a:solidFill>
                          <a:srgbClr val="FFFFFF"/>
                        </a:solidFill>
                      </wps:spPr>
                      <wps:txbx>
                        <w:txbxContent>
                          <w:p>
                            <w:pPr>
                              <w:pStyle w:val="BodyText"/>
                              <w:bidi w:val="0"/>
                              <w:spacing w:before="0" w:after="140"/>
                              <w:ind w:hanging="0" w:start="0" w:end="0"/>
                              <w:jc w:val="start"/>
                              <w:rPr/>
                            </w:pPr>
                            <w:r>
                              <w:rPr/>
                            </w:r>
                          </w:p>
                        </w:txbxContent>
                      </wps:txbx>
                      <wps:bodyPr anchor="t" lIns="0" tIns="0" rIns="0" bIns="0">
                        <a:noAutofit/>
                      </wps:bodyPr>
                    </wps:wsp>
                  </a:graphicData>
                </a:graphic>
              </wp:anchor>
            </w:drawing>
          </mc:Choice>
          <mc:Fallback>
            <w:pict>
              <v:rect style="position:absolute;rotation:-0;width:1.15pt;height:76.5pt;mso-wrap-distance-left:0pt;mso-wrap-distance-right:0pt;mso-wrap-distance-top:0pt;mso-wrap-distance-bottom:0pt;margin-top:0pt;mso-position-vertical:top;mso-position-vertical-relative:text;margin-left:0pt;mso-position-horizontal-relative:page">
                <v:textbox inset="0in,0in,0in,0in">
                  <w:txbxContent>
                    <w:p>
                      <w:pPr>
                        <w:pStyle w:val="BodyText"/>
                        <w:bidi w:val="0"/>
                        <w:spacing w:before="0" w:after="140"/>
                        <w:ind w:hanging="0" w:start="0" w:end="0"/>
                        <w:jc w:val="start"/>
                        <w:rPr/>
                      </w:pPr>
                      <w:r>
                        <w:rPr/>
                      </w:r>
                    </w:p>
                  </w:txbxContent>
                </v:textbox>
                <w10:wrap type="none"/>
              </v:rect>
            </w:pict>
          </mc:Fallback>
        </mc:AlternateContent>
      </w:r>
    </w:p>
    <w:p>
      <w:pPr>
        <w:pStyle w:val="BodyText"/>
        <w:widowControl/>
        <w:bidi w:val="0"/>
        <w:spacing w:before="360" w:after="140"/>
        <w:ind w:hanging="0" w:start="0" w:end="0"/>
        <w:jc w:val="start"/>
        <w:rPr>
          <w:rFonts w:ascii="Inter Variable;Helvetica;sans-serif" w:hAnsi="Inter Variable;Helvetica;sans-serif"/>
          <w:b w:val="false"/>
          <w:i w:val="false"/>
          <w:caps w:val="false"/>
          <w:smallCaps w:val="false"/>
          <w:color w:val="FF3838"/>
          <w:spacing w:val="0"/>
          <w:sz w:val="24"/>
        </w:rPr>
      </w:pPr>
      <w:r>
        <w:rPr>
          <w:rFonts w:ascii="Inter Variable;Helvetica;sans-serif" w:hAnsi="Inter Variable;Helvetica;sans-serif"/>
          <w:b w:val="false"/>
          <w:i w:val="false"/>
          <w:caps w:val="false"/>
          <w:smallCaps w:val="false"/>
          <w:color w:val="FF3838"/>
          <w:spacing w:val="0"/>
          <w:sz w:val="24"/>
        </w:rPr>
        <w:t>MOI : O</w:t>
      </w:r>
      <w:r>
        <w:rPr>
          <w:rFonts w:ascii="Inter Variable;Helvetica;sans-serif" w:hAnsi="Inter Variable;Helvetica;sans-serif"/>
          <w:b w:val="false"/>
          <w:i w:val="false"/>
          <w:caps w:val="false"/>
          <w:smallCaps w:val="false"/>
          <w:color w:val="FF3838"/>
          <w:spacing w:val="0"/>
          <w:sz w:val="24"/>
        </w:rPr>
        <w:t>k, je fais attention à l'alignement.</w:t>
      </w:r>
    </w:p>
    <w:p>
      <w:pPr>
        <w:pStyle w:val="BodyText"/>
        <w:bidi w:val="0"/>
        <w:jc w:val="start"/>
        <w:rPr/>
      </w:pPr>
      <w:r>
        <w:rPr>
          <w:rFonts w:ascii="Inter Variable;Helvetica;sans-serif" w:hAnsi="Inter Variable;Helvetica;sans-serif"/>
          <w:b w:val="false"/>
          <w:i w:val="false"/>
          <w:caps w:val="false"/>
          <w:smallCaps w:val="false"/>
          <w:color w:val="FF3838"/>
          <w:spacing w:val="0"/>
          <w:sz w:val="24"/>
        </w:rPr>
        <w:t xml:space="preserve">Maintenant, </w:t>
      </w:r>
      <w:r>
        <w:rPr>
          <w:rFonts w:ascii="Inter Variable;Helvetica;sans-serif" w:hAnsi="Inter Variable;Helvetica;sans-serif"/>
          <w:b w:val="false"/>
          <w:i w:val="false"/>
          <w:caps w:val="false"/>
          <w:smallCaps w:val="false"/>
          <w:color w:val="FF3838"/>
          <w:spacing w:val="0"/>
          <w:sz w:val="24"/>
        </w:rPr>
        <w:t>je veux placer le capteur sur la poulie d'arbre à cames. j'aimerais que le bord de déclenchement de la dent atteigne le bord du capteur à 60° avant le PMH. cette valeur est-elle correcte pour la gestion de l'allumage et de de l'injection dans l'EFI ?</w:t>
      </w:r>
    </w:p>
    <w:p>
      <w:pPr>
        <w:pStyle w:val="BodyText"/>
        <w:widowControl/>
        <w:bidi w:val="0"/>
        <w:spacing w:lineRule="atLeast" w:line="330"/>
        <w:ind w:hanging="0" w:start="0" w:end="0"/>
        <w:jc w:val="start"/>
        <w:rPr>
          <w:rFonts w:ascii="Inter Variable;Helvetica;sans-serif" w:hAnsi="Inter Variable;Helvetica;sans-serif"/>
          <w:b w:val="false"/>
          <w:i w:val="false"/>
          <w:caps w:val="false"/>
          <w:smallCaps w:val="false"/>
          <w:color w:val="000000"/>
          <w:spacing w:val="0"/>
          <w:sz w:val="21"/>
        </w:rPr>
      </w:pPr>
      <w:r>
        <w:rPr>
          <w:rFonts w:ascii="Inter Variable;Helvetica;sans-serif" w:hAnsi="Inter Variable;Helvetica;sans-serif"/>
          <w:b w:val="false"/>
          <w:i w:val="false"/>
          <w:caps w:val="false"/>
          <w:smallCaps w:val="false"/>
          <w:color w:val="000000"/>
          <w:spacing w:val="0"/>
          <w:sz w:val="21"/>
        </w:rPr>
        <w:t xml:space="preserve">IA : </w:t>
      </w:r>
      <w:r>
        <w:rPr>
          <w:rFonts w:ascii="Inter Variable;Helvetica;sans-serif" w:hAnsi="Inter Variable;Helvetica;sans-serif"/>
          <w:b w:val="false"/>
          <w:i w:val="false"/>
          <w:caps w:val="false"/>
          <w:smallCaps w:val="false"/>
          <w:color w:val="000000"/>
          <w:spacing w:val="0"/>
          <w:sz w:val="21"/>
        </w:rPr>
        <w:t>J'ai analysé la pertinence du point de déclenchement à 60° AVDC pour votre gestion moteur.</w:t>
      </w:r>
    </w:p>
    <w:p>
      <w:pPr>
        <w:pStyle w:val="Heading2"/>
        <w:widowControl/>
        <w:pBdr/>
        <w:bidi w:val="0"/>
        <w:spacing w:lineRule="atLeast" w:line="420" w:before="360" w:after="240"/>
        <w:ind w:hanging="0" w:start="0" w:end="0"/>
        <w:jc w:val="center"/>
        <w:rPr>
          <w:rFonts w:ascii="Inter Variable;Helvetica;sans-serif" w:hAnsi="Inter Variable;Helvetica;sans-serif"/>
          <w:b w:val="false"/>
          <w:i w:val="false"/>
          <w:caps w:val="false"/>
          <w:smallCaps w:val="false"/>
          <w:color w:val="1C1C1D"/>
          <w:spacing w:val="0"/>
          <w:sz w:val="33"/>
        </w:rPr>
      </w:pPr>
      <w:bookmarkStart w:id="25" w:name="10-60-btdc-oui-c-est-la-valeur-standard"/>
      <w:bookmarkEnd w:id="25"/>
      <w:r>
        <w:rPr>
          <w:rFonts w:ascii="Inter Variable;Helvetica;sans-serif" w:hAnsi="Inter Variable;Helvetica;sans-serif"/>
          <w:b w:val="false"/>
          <w:i w:val="false"/>
          <w:caps w:val="false"/>
          <w:smallCaps w:val="false"/>
          <w:color w:val="1C1C1D"/>
          <w:spacing w:val="0"/>
          <w:sz w:val="33"/>
        </w:rPr>
        <w:t>60° BTDC : oui, c'est la valeur standard</w:t>
      </w:r>
    </w:p>
    <w:p>
      <w:pPr>
        <w:pStyle w:val="BodyText"/>
        <w:widowControl/>
        <w:bidi w:val="0"/>
        <w:spacing w:before="120" w:after="0"/>
        <w:ind w:hanging="0" w:start="0" w:end="0"/>
        <w:jc w:val="start"/>
        <w:rPr/>
      </w:pPr>
      <w:r>
        <w:rPr>
          <w:rFonts w:ascii="Inter Variable;Helvetica;sans-serif" w:hAnsi="Inter Variable;Helvetica;sans-serif"/>
          <w:b w:val="false"/>
          <w:i w:val="false"/>
          <w:caps w:val="false"/>
          <w:smallCaps w:val="false"/>
          <w:color w:val="000000"/>
          <w:spacing w:val="0"/>
          <w:sz w:val="24"/>
        </w:rPr>
        <w:t>C'est exactement l'</w:t>
      </w:r>
      <w:r>
        <w:rPr>
          <w:rStyle w:val="Strong"/>
          <w:rFonts w:ascii="Inter Variable;Helvetica;sans-serif" w:hAnsi="Inter Variable;Helvetica;sans-serif"/>
          <w:b/>
          <w:i w:val="false"/>
          <w:caps w:val="false"/>
          <w:smallCaps w:val="false"/>
          <w:color w:val="000000"/>
          <w:spacing w:val="0"/>
          <w:sz w:val="24"/>
        </w:rPr>
        <w:t>"Ignition Reference Angle"</w:t>
      </w:r>
      <w:r>
        <w:rPr>
          <w:rFonts w:ascii="Inter Variable;Helvetica;sans-serif" w:hAnsi="Inter Variable;Helvetica;sans-serif"/>
          <w:b w:val="false"/>
          <w:i w:val="false"/>
          <w:caps w:val="false"/>
          <w:smallCaps w:val="false"/>
          <w:color w:val="000000"/>
          <w:spacing w:val="0"/>
          <w:sz w:val="24"/>
        </w:rPr>
        <w:t> par défaut utilisé par la plupart des EFI (Holley, etc.) :</w:t>
      </w:r>
    </w:p>
    <w:p>
      <w:pPr>
        <w:pStyle w:val="BodyText"/>
        <w:widowControl/>
        <w:pBdr/>
        <w:bidi w:val="0"/>
        <w:spacing w:before="0" w:after="0"/>
        <w:ind w:hanging="0" w:start="807" w:end="807"/>
        <w:jc w:val="start"/>
        <w:rPr/>
      </w:pPr>
      <w:r>
        <w:rPr>
          <w:rStyle w:val="Emphasis"/>
          <w:rFonts w:ascii="Inter Variable;Helvetica;sans-serif" w:hAnsi="Inter Variable;Helvetica;sans-serif"/>
          <w:b w:val="false"/>
          <w:i w:val="false"/>
          <w:caps w:val="false"/>
          <w:smallCaps w:val="false"/>
          <w:color w:val="000000"/>
          <w:spacing w:val="0"/>
          <w:sz w:val="24"/>
        </w:rPr>
        <w:t>« For this example it would be 60° BTDC on cylinder #1. The timing pointer should be indicating 60° BTDC at the crank. »</w:t>
      </w:r>
      <w:r>
        <w:rPr>
          <w:rFonts w:ascii="Inter Variable;Helvetica;sans-serif" w:hAnsi="Inter Variable;Helvetica;sans-serif"/>
          <w:b w:val="false"/>
          <w:i w:val="false"/>
          <w:caps w:val="false"/>
          <w:smallCaps w:val="false"/>
          <w:color w:val="000000"/>
          <w:spacing w:val="0"/>
          <w:sz w:val="24"/>
        </w:rPr>
        <w:t> — Holley EFI </w:t>
      </w:r>
    </w:p>
    <w:p>
      <w:pPr>
        <w:pStyle w:val="BodyText"/>
        <w:widowControl/>
        <w:bidi w:val="0"/>
        <w:spacing w:before="360" w:after="0"/>
        <w:ind w:hanging="0" w:start="0" w:end="0"/>
        <w:jc w:val="start"/>
        <w:rPr/>
      </w:pPr>
      <w:r>
        <w:rPr>
          <w:rFonts w:ascii="Inter Variable;Helvetica;sans-serif" w:hAnsi="Inter Variable;Helvetica;sans-serif"/>
          <w:b w:val="false"/>
          <w:i w:val="false"/>
          <w:caps w:val="false"/>
          <w:smallCaps w:val="false"/>
          <w:color w:val="000000"/>
          <w:spacing w:val="0"/>
          <w:sz w:val="24"/>
        </w:rPr>
        <w:t>La règle est simple : </w:t>
      </w:r>
      <w:r>
        <w:rPr>
          <w:rStyle w:val="Strong"/>
          <w:rFonts w:ascii="Inter Variable;Helvetica;sans-serif" w:hAnsi="Inter Variable;Helvetica;sans-serif"/>
          <w:b/>
          <w:i w:val="false"/>
          <w:caps w:val="false"/>
          <w:smallCaps w:val="false"/>
          <w:color w:val="000000"/>
          <w:spacing w:val="0"/>
          <w:sz w:val="24"/>
        </w:rPr>
        <w:t>le trigger doit être au moins 10° avant l'avance maximale</w:t>
      </w:r>
      <w:r>
        <w:rPr>
          <w:rFonts w:ascii="Inter Variable;Helvetica;sans-serif" w:hAnsi="Inter Variable;Helvetica;sans-serif"/>
          <w:b w:val="false"/>
          <w:i w:val="false"/>
          <w:caps w:val="false"/>
          <w:smallCaps w:val="false"/>
          <w:color w:val="000000"/>
          <w:spacing w:val="0"/>
          <w:sz w:val="24"/>
        </w:rPr>
        <w:t> prévue dans ta table.  Pour un turbo 150cc, l'avance max sera probablement </w:t>
      </w:r>
      <w:r>
        <w:rPr>
          <w:rStyle w:val="Strong"/>
          <w:rFonts w:ascii="Inter Variable;Helvetica;sans-serif" w:hAnsi="Inter Variable;Helvetica;sans-serif"/>
          <w:b/>
          <w:i w:val="false"/>
          <w:caps w:val="false"/>
          <w:smallCaps w:val="false"/>
          <w:color w:val="000000"/>
          <w:spacing w:val="0"/>
          <w:sz w:val="24"/>
        </w:rPr>
        <w:t>25–30° BTDC</w:t>
      </w:r>
      <w:r>
        <w:rPr>
          <w:rFonts w:ascii="Inter Variable;Helvetica;sans-serif" w:hAnsi="Inter Variable;Helvetica;sans-serif"/>
          <w:b w:val="false"/>
          <w:i w:val="false"/>
          <w:caps w:val="false"/>
          <w:smallCaps w:val="false"/>
          <w:color w:val="000000"/>
          <w:spacing w:val="0"/>
          <w:sz w:val="24"/>
        </w:rPr>
        <w:t> (tu dois rester conservatif avec du boost pour éviter la détonation). 60° &gt; 30° + 10° → </w:t>
      </w:r>
      <w:r>
        <w:rPr>
          <w:rStyle w:val="Strong"/>
          <w:rFonts w:ascii="Inter Variable;Helvetica;sans-serif" w:hAnsi="Inter Variable;Helvetica;sans-serif"/>
          <w:b/>
          <w:i w:val="false"/>
          <w:caps w:val="false"/>
          <w:smallCaps w:val="false"/>
          <w:color w:val="000000"/>
          <w:spacing w:val="0"/>
          <w:sz w:val="24"/>
        </w:rPr>
        <w:t>marge confortable</w:t>
      </w:r>
      <w:r>
        <w:rPr>
          <w:rFonts w:ascii="Inter Variable;Helvetica;sans-serif" w:hAnsi="Inter Variable;Helvetica;sans-serif"/>
          <w:b w:val="false"/>
          <w:i w:val="false"/>
          <w:caps w:val="false"/>
          <w:smallCaps w:val="false"/>
          <w:color w:val="000000"/>
          <w:spacing w:val="0"/>
          <w:sz w:val="24"/>
        </w:rPr>
        <w:t>.</w:t>
      </w:r>
    </w:p>
    <w:p>
      <w:pPr>
        <w:pStyle w:val="Heading2"/>
        <w:bidi w:val="0"/>
        <w:jc w:val="center"/>
        <w:rPr/>
      </w:pPr>
      <w:bookmarkStart w:id="26" w:name="10-⚠-piège-degrés-cames-degrés-vilebrequ"/>
      <w:bookmarkEnd w:id="26"/>
      <w:r>
        <w:rPr>
          <w:caps w:val="false"/>
          <w:smallCaps w:val="false"/>
          <w:color w:val="1C1C1D"/>
          <w:spacing w:val="0"/>
        </w:rPr>
        <w:t xml:space="preserve">⚠️ </w:t>
      </w:r>
      <w:r>
        <w:rPr>
          <w:rFonts w:ascii="Inter Variable;Helvetica;sans-serif" w:hAnsi="Inter Variable;Helvetica;sans-serif"/>
          <w:b w:val="false"/>
          <w:i w:val="false"/>
          <w:caps w:val="false"/>
          <w:smallCaps w:val="false"/>
          <w:color w:val="1C1C1D"/>
          <w:spacing w:val="0"/>
          <w:sz w:val="33"/>
        </w:rPr>
        <w:t xml:space="preserve">Piège : </w:t>
      </w:r>
      <w:r>
        <w:rPr/>
        <w:t>degrés</w:t>
      </w:r>
      <w:r>
        <w:rPr>
          <w:rFonts w:ascii="Inter Variable;Helvetica;sans-serif" w:hAnsi="Inter Variable;Helvetica;sans-serif"/>
          <w:b w:val="false"/>
          <w:i w:val="false"/>
          <w:caps w:val="false"/>
          <w:smallCaps w:val="false"/>
          <w:color w:val="1C1C1D"/>
          <w:spacing w:val="0"/>
          <w:sz w:val="33"/>
        </w:rPr>
        <w:t xml:space="preserve"> cames ≠ degrés vilebrequin</w:t>
      </w:r>
    </w:p>
    <w:p>
      <w:pPr>
        <w:pStyle w:val="BodyText"/>
        <w:widowControl/>
        <w:bidi w:val="0"/>
        <w:spacing w:before="120" w:after="0"/>
        <w:ind w:hanging="0" w:start="0" w:end="0"/>
        <w:jc w:val="start"/>
        <w:rPr/>
      </w:pPr>
      <w:r>
        <w:rPr>
          <w:rFonts w:ascii="Inter Variable;Helvetica;sans-serif" w:hAnsi="Inter Variable;Helvetica;sans-serif"/>
          <w:b w:val="false"/>
          <w:i w:val="false"/>
          <w:caps w:val="false"/>
          <w:smallCaps w:val="false"/>
          <w:color w:val="000000"/>
          <w:spacing w:val="0"/>
          <w:sz w:val="24"/>
        </w:rPr>
        <w:t>Ta dent est sur la </w:t>
      </w:r>
      <w:r>
        <w:rPr>
          <w:rStyle w:val="Strong"/>
          <w:rFonts w:ascii="Inter Variable;Helvetica;sans-serif" w:hAnsi="Inter Variable;Helvetica;sans-serif"/>
          <w:b/>
          <w:i w:val="false"/>
          <w:caps w:val="false"/>
          <w:smallCaps w:val="false"/>
          <w:color w:val="000000"/>
          <w:spacing w:val="0"/>
          <w:sz w:val="24"/>
        </w:rPr>
        <w:t>poulie d'arbre à cames</w:t>
      </w:r>
      <w:r>
        <w:rPr>
          <w:rFonts w:ascii="Inter Variable;Helvetica;sans-serif" w:hAnsi="Inter Variable;Helvetica;sans-serif"/>
          <w:b w:val="false"/>
          <w:i w:val="false"/>
          <w:caps w:val="false"/>
          <w:smallCaps w:val="false"/>
          <w:color w:val="000000"/>
          <w:spacing w:val="0"/>
          <w:sz w:val="24"/>
        </w:rPr>
        <w:t>, qui tourne à </w:t>
      </w:r>
      <w:r>
        <w:rPr>
          <w:rStyle w:val="Strong"/>
          <w:rFonts w:ascii="Inter Variable;Helvetica;sans-serif" w:hAnsi="Inter Variable;Helvetica;sans-serif"/>
          <w:b/>
          <w:i w:val="false"/>
          <w:caps w:val="false"/>
          <w:smallCaps w:val="false"/>
          <w:color w:val="000000"/>
          <w:spacing w:val="0"/>
          <w:sz w:val="24"/>
        </w:rPr>
        <w:t>la moitié</w:t>
      </w:r>
      <w:r>
        <w:rPr>
          <w:rFonts w:ascii="Inter Variable;Helvetica;sans-serif" w:hAnsi="Inter Variable;Helvetica;sans-serif"/>
          <w:b w:val="false"/>
          <w:i w:val="false"/>
          <w:caps w:val="false"/>
          <w:smallCaps w:val="false"/>
          <w:color w:val="000000"/>
          <w:spacing w:val="0"/>
          <w:sz w:val="24"/>
        </w:rPr>
        <w:t> de la vitesse du vilebrequin. Donc :</w:t>
      </w:r>
    </w:p>
    <w:p>
      <w:pPr>
        <w:pStyle w:val="BodyText"/>
        <w:widowControl/>
        <w:bidi w:val="0"/>
        <w:spacing w:lineRule="auto" w:line="288" w:before="360" w:after="0"/>
        <w:ind w:hanging="0" w:start="0" w:end="0"/>
        <w:jc w:val="center"/>
        <w:rPr>
          <w:rFonts w:ascii="KaTeX Main;Times New Roman;serif" w:hAnsi="KaTeX Main;Times New Roman;serif"/>
          <w:b w:val="false"/>
          <w:i w:val="false"/>
          <w:caps w:val="false"/>
          <w:smallCaps w:val="false"/>
          <w:color w:val="000000"/>
          <w:spacing w:val="0"/>
          <w:sz w:val="24"/>
        </w:rPr>
      </w:pPr>
      <w:r>
        <w:rPr>
          <w:rFonts w:ascii="KaTeX Main;Times New Roman;serif" w:hAnsi="KaTeX Main;Times New Roman;serif"/>
          <w:b w:val="false"/>
          <w:i w:val="false"/>
          <w:caps w:val="false"/>
          <w:smallCaps w:val="false"/>
          <w:color w:val="000000"/>
          <w:spacing w:val="0"/>
          <w:sz w:val="24"/>
        </w:rPr>
        <w:t>60° vilebrequin = 30° </w:t>
      </w:r>
      <w:r>
        <w:rPr>
          <w:rFonts w:ascii="KaTeX Main;Times New Roman;serif" w:hAnsi="KaTeX Main;Times New Roman;serif"/>
          <w:b w:val="false"/>
          <w:i w:val="false"/>
          <w:caps w:val="false"/>
          <w:smallCaps w:val="false"/>
          <w:color w:val="000000"/>
          <w:spacing w:val="0"/>
          <w:sz w:val="24"/>
        </w:rPr>
        <w:t>aac</w:t>
      </w:r>
      <w:r>
        <mc:AlternateContent>
          <mc:Choice Requires="wps">
            <w:drawing>
              <wp:anchor distT="0" distB="0" distL="0" distR="0" simplePos="0" relativeHeight="14" behindDoc="0" locked="0" layoutInCell="0" allowOverlap="1">
                <wp:simplePos x="0" y="0"/>
                <wp:positionH relativeFrom="character">
                  <wp:align>left</wp:align>
                </wp:positionH>
                <wp:positionV relativeFrom="line">
                  <wp:posOffset>635</wp:posOffset>
                </wp:positionV>
                <wp:extent cx="14605" cy="175260"/>
                <wp:effectExtent l="0" t="0" r="0" b="0"/>
                <wp:wrapNone/>
                <wp:docPr id="14" name="Cadre27"/>
                <a:graphic xmlns:a="http://schemas.openxmlformats.org/drawingml/2006/main">
                  <a:graphicData uri="http://schemas.microsoft.com/office/word/2010/wordprocessingShape">
                    <wps:wsp>
                      <wps:cNvSpPr txBox="1"/>
                      <wps:spPr>
                        <a:xfrm>
                          <a:off x="0" y="0"/>
                          <a:ext cx="14605" cy="175260"/>
                        </a:xfrm>
                        <a:prstGeom prst="rect"/>
                        <a:solidFill>
                          <a:srgbClr val="FFFFFF"/>
                        </a:solidFill>
                      </wps:spPr>
                      <wps:txbx>
                        <w:txbxContent>
                          <w:p>
                            <w:pPr>
                              <w:pStyle w:val="BodyText"/>
                              <w:bidi w:val="0"/>
                              <w:spacing w:before="0" w:after="140"/>
                              <w:ind w:hanging="0" w:start="0" w:end="0"/>
                              <w:jc w:val="start"/>
                              <w:rPr/>
                            </w:pPr>
                            <w:r>
                              <w:rPr/>
                            </w:r>
                          </w:p>
                        </w:txbxContent>
                      </wps:txbx>
                      <wps:bodyPr anchor="t" lIns="0" tIns="0" rIns="0" bIns="0">
                        <a:noAutofit/>
                      </wps:bodyPr>
                    </wps:wsp>
                  </a:graphicData>
                </a:graphic>
              </wp:anchor>
            </w:drawing>
          </mc:Choice>
          <mc:Fallback>
            <w:pict>
              <v:rect style="position:absolute;rotation:-0;width:1.15pt;height:13.8pt;mso-wrap-distance-left:0pt;mso-wrap-distance-right:0pt;mso-wrap-distance-top:0pt;mso-wrap-distance-bottom:0pt;margin-top:0pt;mso-position-vertical:top;mso-position-vertical-relative:text;margin-left:0pt;mso-position-horizontal:left;mso-position-horizontal-relative:text">
                <v:textbox inset="0in,0in,0in,0in">
                  <w:txbxContent>
                    <w:p>
                      <w:pPr>
                        <w:pStyle w:val="BodyText"/>
                        <w:bidi w:val="0"/>
                        <w:spacing w:before="0" w:after="140"/>
                        <w:ind w:hanging="0" w:start="0" w:end="0"/>
                        <w:jc w:val="start"/>
                        <w:rPr/>
                      </w:pPr>
                      <w:r>
                        <w:rPr/>
                      </w:r>
                    </w:p>
                  </w:txbxContent>
                </v:textbox>
                <w10:wrap type="none"/>
              </v:rect>
            </w:pict>
          </mc:Fallback>
        </mc:AlternateContent>
      </w:r>
    </w:p>
    <w:p>
      <w:pPr>
        <w:pStyle w:val="BodyText"/>
        <w:widowControl/>
        <w:bidi w:val="0"/>
        <w:spacing w:before="360" w:after="0"/>
        <w:ind w:hanging="0" w:start="0" w:end="0"/>
        <w:jc w:val="start"/>
        <w:rPr/>
      </w:pPr>
      <w:r>
        <w:rPr>
          <w:rFonts w:ascii="Inter Variable;Helvetica;sans-serif" w:hAnsi="Inter Variable;Helvetica;sans-serif"/>
          <w:b w:val="false"/>
          <w:i w:val="false"/>
          <w:caps w:val="false"/>
          <w:smallCaps w:val="false"/>
          <w:color w:val="000000"/>
          <w:spacing w:val="0"/>
          <w:sz w:val="24"/>
        </w:rPr>
        <w:t>Sur la poulie de distribution, tu dois marquer la position du trigger à </w:t>
      </w:r>
      <w:r>
        <w:rPr>
          <w:rStyle w:val="Strong"/>
          <w:rFonts w:ascii="Inter Variable;Helvetica;sans-serif" w:hAnsi="Inter Variable;Helvetica;sans-serif"/>
          <w:b/>
          <w:i w:val="false"/>
          <w:caps w:val="false"/>
          <w:smallCaps w:val="false"/>
          <w:color w:val="000000"/>
          <w:spacing w:val="0"/>
          <w:sz w:val="24"/>
        </w:rPr>
        <w:t>30°</w:t>
      </w:r>
      <w:r>
        <w:rPr>
          <w:rFonts w:ascii="Inter Variable;Helvetica;sans-serif" w:hAnsi="Inter Variable;Helvetica;sans-serif"/>
          <w:b w:val="false"/>
          <w:i w:val="false"/>
          <w:caps w:val="false"/>
          <w:smallCaps w:val="false"/>
          <w:color w:val="000000"/>
          <w:spacing w:val="0"/>
          <w:sz w:val="24"/>
        </w:rPr>
        <w:t> (pas 60°) avant le repère PMH de la poulie.</w:t>
      </w:r>
      <w:r>
        <mc:AlternateContent>
          <mc:Choice Requires="wps">
            <w:drawing>
              <wp:anchor distT="0" distB="0" distL="0" distR="0" simplePos="0" relativeHeight="15" behindDoc="0" locked="0" layoutInCell="0" allowOverlap="1">
                <wp:simplePos x="0" y="0"/>
                <wp:positionH relativeFrom="page">
                  <wp:posOffset>0</wp:posOffset>
                </wp:positionH>
                <wp:positionV relativeFrom="line">
                  <wp:posOffset>635</wp:posOffset>
                </wp:positionV>
                <wp:extent cx="14605" cy="971550"/>
                <wp:effectExtent l="0" t="0" r="0" b="0"/>
                <wp:wrapNone/>
                <wp:docPr id="15" name="Cadre28"/>
                <a:graphic xmlns:a="http://schemas.openxmlformats.org/drawingml/2006/main">
                  <a:graphicData uri="http://schemas.microsoft.com/office/word/2010/wordprocessingShape">
                    <wps:wsp>
                      <wps:cNvSpPr txBox="1"/>
                      <wps:spPr>
                        <a:xfrm>
                          <a:off x="0" y="0"/>
                          <a:ext cx="14605" cy="971550"/>
                        </a:xfrm>
                        <a:prstGeom prst="rect"/>
                        <a:solidFill>
                          <a:srgbClr val="FFFFFF"/>
                        </a:solidFill>
                      </wps:spPr>
                      <wps:txbx>
                        <w:txbxContent>
                          <w:p>
                            <w:pPr>
                              <w:pStyle w:val="BodyText"/>
                              <w:bidi w:val="0"/>
                              <w:spacing w:before="0" w:after="140"/>
                              <w:ind w:hanging="0" w:start="0" w:end="0"/>
                              <w:jc w:val="start"/>
                              <w:rPr/>
                            </w:pPr>
                            <w:r>
                              <w:rPr/>
                            </w:r>
                          </w:p>
                        </w:txbxContent>
                      </wps:txbx>
                      <wps:bodyPr anchor="t" lIns="0" tIns="0" rIns="0" bIns="0">
                        <a:noAutofit/>
                      </wps:bodyPr>
                    </wps:wsp>
                  </a:graphicData>
                </a:graphic>
              </wp:anchor>
            </w:drawing>
          </mc:Choice>
          <mc:Fallback>
            <w:pict>
              <v:rect style="position:absolute;rotation:-0;width:1.15pt;height:76.5pt;mso-wrap-distance-left:0pt;mso-wrap-distance-right:0pt;mso-wrap-distance-top:0pt;mso-wrap-distance-bottom:0pt;margin-top:0pt;mso-position-vertical:top;mso-position-vertical-relative:text;margin-left:0pt;mso-position-horizontal-relative:page">
                <v:textbox inset="0in,0in,0in,0in">
                  <w:txbxContent>
                    <w:p>
                      <w:pPr>
                        <w:pStyle w:val="BodyText"/>
                        <w:bidi w:val="0"/>
                        <w:spacing w:before="0" w:after="140"/>
                        <w:ind w:hanging="0" w:start="0" w:end="0"/>
                        <w:jc w:val="start"/>
                        <w:rPr/>
                      </w:pPr>
                      <w:r>
                        <w:rPr/>
                      </w:r>
                    </w:p>
                  </w:txbxContent>
                </v:textbox>
                <w10:wrap type="none"/>
              </v:rect>
            </w:pict>
          </mc:Fallback>
        </mc:AlternateContent>
      </w:r>
    </w:p>
    <w:p>
      <w:pPr>
        <w:pStyle w:val="Heading2"/>
        <w:bidi w:val="0"/>
        <w:jc w:val="center"/>
        <w:rPr/>
      </w:pPr>
      <w:bookmarkStart w:id="27" w:name="10-ce-que-l-efi-fait-avec-ce-trigger"/>
      <w:bookmarkEnd w:id="27"/>
      <w:r>
        <w:rPr>
          <w:rFonts w:ascii="Inter Variable;Helvetica;sans-serif" w:hAnsi="Inter Variable;Helvetica;sans-serif"/>
          <w:b w:val="false"/>
          <w:i w:val="false"/>
          <w:caps w:val="false"/>
          <w:smallCaps w:val="false"/>
          <w:color w:val="1C1C1D"/>
          <w:spacing w:val="0"/>
          <w:sz w:val="33"/>
        </w:rPr>
        <w:t xml:space="preserve">Ce que l'EFI </w:t>
      </w:r>
      <w:r>
        <w:rPr/>
        <w:t>fait</w:t>
      </w:r>
      <w:r>
        <w:rPr>
          <w:rFonts w:ascii="Inter Variable;Helvetica;sans-serif" w:hAnsi="Inter Variable;Helvetica;sans-serif"/>
          <w:b w:val="false"/>
          <w:i w:val="false"/>
          <w:caps w:val="false"/>
          <w:smallCaps w:val="false"/>
          <w:color w:val="1C1C1D"/>
          <w:spacing w:val="0"/>
          <w:sz w:val="33"/>
        </w:rPr>
        <w:t xml:space="preserve"> avec ce trigger</w:t>
      </w:r>
    </w:p>
    <w:tbl>
      <w:tblPr>
        <w:tblW w:w="8297" w:type="dxa"/>
        <w:jc w:val="start"/>
        <w:tblInd w:w="0" w:type="dxa"/>
        <w:tblLayout w:type="fixed"/>
        <w:tblCellMar>
          <w:top w:w="0" w:type="dxa"/>
          <w:start w:w="0" w:type="dxa"/>
          <w:bottom w:w="120" w:type="dxa"/>
          <w:end w:w="0" w:type="dxa"/>
        </w:tblCellMar>
      </w:tblPr>
      <w:tblGrid>
        <w:gridCol w:w="1779"/>
        <w:gridCol w:w="6518"/>
      </w:tblGrid>
      <w:tr>
        <w:trPr/>
        <w:tc>
          <w:tcPr>
            <w:tcW w:w="1779" w:type="dxa"/>
            <w:tcBorders>
              <w:bottom w:val="single" w:sz="2" w:space="0" w:color="F2F2F3"/>
            </w:tcBorders>
            <w:vAlign w:val="center"/>
          </w:tcPr>
          <w:p>
            <w:pPr>
              <w:pStyle w:val="Contenudetableau"/>
              <w:bidi w:val="0"/>
              <w:ind w:hanging="0" w:start="0" w:end="0"/>
              <w:jc w:val="start"/>
              <w:rPr>
                <w:b/>
              </w:rPr>
            </w:pPr>
            <w:r>
              <w:rPr>
                <w:b/>
              </w:rPr>
              <w:t>Étape</w:t>
            </w:r>
          </w:p>
        </w:tc>
        <w:tc>
          <w:tcPr>
            <w:tcW w:w="6518" w:type="dxa"/>
            <w:tcBorders>
              <w:bottom w:val="single" w:sz="2" w:space="0" w:color="F2F2F3"/>
            </w:tcBorders>
            <w:vAlign w:val="center"/>
          </w:tcPr>
          <w:p>
            <w:pPr>
              <w:pStyle w:val="Contenudetableau"/>
              <w:bidi w:val="0"/>
              <w:ind w:hanging="0" w:start="0" w:end="0"/>
              <w:jc w:val="start"/>
              <w:rPr>
                <w:b/>
              </w:rPr>
            </w:pPr>
            <w:r>
              <w:rPr>
                <w:b/>
              </w:rPr>
              <w:t>Détail</w:t>
            </w:r>
          </w:p>
        </w:tc>
      </w:tr>
      <w:tr>
        <w:trPr/>
        <w:tc>
          <w:tcPr>
            <w:tcW w:w="1779" w:type="dxa"/>
            <w:tcBorders>
              <w:bottom w:val="single" w:sz="2" w:space="0" w:color="F2F2F3"/>
            </w:tcBorders>
            <w:vAlign w:val="center"/>
          </w:tcPr>
          <w:p>
            <w:pPr>
              <w:pStyle w:val="Contenudetableau"/>
              <w:bidi w:val="0"/>
              <w:ind w:hanging="0" w:start="0" w:end="0"/>
              <w:jc w:val="start"/>
              <w:rPr/>
            </w:pPr>
            <w:r>
              <w:rPr/>
              <w:t>1. Trigger</w:t>
            </w:r>
          </w:p>
        </w:tc>
        <w:tc>
          <w:tcPr>
            <w:tcW w:w="6518" w:type="dxa"/>
            <w:tcBorders>
              <w:bottom w:val="single" w:sz="2" w:space="0" w:color="F2F2F3"/>
            </w:tcBorders>
            <w:vAlign w:val="center"/>
          </w:tcPr>
          <w:p>
            <w:pPr>
              <w:pStyle w:val="Contenudetableau"/>
              <w:bidi w:val="0"/>
              <w:ind w:hanging="0" w:start="0" w:end="0"/>
              <w:jc w:val="start"/>
              <w:rPr/>
            </w:pPr>
            <w:r>
              <w:rPr/>
              <w:t>Bord de la dent atteint le capteur → 60° BTDC (vilebrequin)</w:t>
            </w:r>
          </w:p>
        </w:tc>
      </w:tr>
      <w:tr>
        <w:trPr/>
        <w:tc>
          <w:tcPr>
            <w:tcW w:w="1779" w:type="dxa"/>
            <w:tcBorders>
              <w:bottom w:val="single" w:sz="2" w:space="0" w:color="F2F2F3"/>
            </w:tcBorders>
            <w:vAlign w:val="center"/>
          </w:tcPr>
          <w:p>
            <w:pPr>
              <w:pStyle w:val="Contenudetableau"/>
              <w:bidi w:val="0"/>
              <w:ind w:hanging="0" w:start="0" w:end="0"/>
              <w:jc w:val="start"/>
              <w:rPr/>
            </w:pPr>
            <w:r>
              <w:rPr/>
              <w:t>2. Calcul</w:t>
            </w:r>
          </w:p>
        </w:tc>
        <w:tc>
          <w:tcPr>
            <w:tcW w:w="6518" w:type="dxa"/>
            <w:tcBorders>
              <w:bottom w:val="single" w:sz="2" w:space="0" w:color="F2F2F3"/>
            </w:tcBorders>
            <w:vAlign w:val="center"/>
          </w:tcPr>
          <w:p>
            <w:pPr>
              <w:pStyle w:val="Contenudetableau"/>
              <w:bidi w:val="0"/>
              <w:ind w:hanging="0" w:start="0" w:end="0"/>
              <w:jc w:val="start"/>
              <w:rPr/>
            </w:pPr>
            <w:r>
              <w:rPr/>
              <w:t>L'EFI sait qu'il est à 60° du PMH → calcule la position courante</w:t>
            </w:r>
          </w:p>
        </w:tc>
      </w:tr>
      <w:tr>
        <w:trPr/>
        <w:tc>
          <w:tcPr>
            <w:tcW w:w="1779" w:type="dxa"/>
            <w:tcBorders>
              <w:bottom w:val="single" w:sz="2" w:space="0" w:color="F2F2F3"/>
            </w:tcBorders>
            <w:vAlign w:val="center"/>
          </w:tcPr>
          <w:p>
            <w:pPr>
              <w:pStyle w:val="Contenudetableau"/>
              <w:bidi w:val="0"/>
              <w:ind w:hanging="0" w:start="0" w:end="0"/>
              <w:jc w:val="start"/>
              <w:rPr/>
            </w:pPr>
            <w:r>
              <w:rPr/>
              <w:t>3. Table d'avance</w:t>
            </w:r>
          </w:p>
        </w:tc>
        <w:tc>
          <w:tcPr>
            <w:tcW w:w="6518" w:type="dxa"/>
            <w:tcBorders>
              <w:bottom w:val="single" w:sz="2" w:space="0" w:color="F2F2F3"/>
            </w:tcBorders>
            <w:vAlign w:val="center"/>
          </w:tcPr>
          <w:p>
            <w:pPr>
              <w:pStyle w:val="Contenudetableau"/>
              <w:bidi w:val="0"/>
              <w:ind w:hanging="0" w:start="0" w:end="0"/>
              <w:jc w:val="start"/>
              <w:rPr/>
            </w:pPr>
            <w:r>
              <w:rPr/>
              <w:t>Ex : 25° BTDC à WOT → l'étincelle doit se produire à 25° BTDC</w:t>
            </w:r>
          </w:p>
        </w:tc>
      </w:tr>
      <w:tr>
        <w:trPr/>
        <w:tc>
          <w:tcPr>
            <w:tcW w:w="1779" w:type="dxa"/>
            <w:tcBorders/>
            <w:tcMar>
              <w:bottom w:w="0" w:type="dxa"/>
            </w:tcMar>
            <w:vAlign w:val="center"/>
          </w:tcPr>
          <w:p>
            <w:pPr>
              <w:pStyle w:val="Contenudetableau"/>
              <w:bidi w:val="0"/>
              <w:ind w:hanging="0" w:start="0" w:end="0"/>
              <w:jc w:val="start"/>
              <w:rPr/>
            </w:pPr>
            <w:r>
              <w:rPr/>
              <w:t>4. Délai</w:t>
            </w:r>
          </w:p>
        </w:tc>
        <w:tc>
          <w:tcPr>
            <w:tcW w:w="6518" w:type="dxa"/>
            <w:tcBorders/>
            <w:tcMar>
              <w:bottom w:w="0" w:type="dxa"/>
            </w:tcMar>
            <w:vAlign w:val="center"/>
          </w:tcPr>
          <w:p>
            <w:pPr>
              <w:pStyle w:val="Contenudetableau"/>
              <w:bidi w:val="0"/>
              <w:ind w:hanging="0" w:start="0" w:end="0"/>
              <w:jc w:val="start"/>
              <w:rPr/>
            </w:pPr>
            <w:r>
              <w:rPr/>
              <w:t>60° − 25° = </w:t>
            </w:r>
            <w:r>
              <w:rPr>
                <w:rStyle w:val="Strong"/>
                <w:b/>
              </w:rPr>
              <w:t>35° de rotation</w:t>
            </w:r>
            <w:r>
              <w:rPr/>
              <w:t> entre le trigger et l'étincelle</w:t>
            </w:r>
          </w:p>
        </w:tc>
      </w:tr>
    </w:tbl>
    <w:p>
      <w:pPr>
        <w:pStyle w:val="BodyText"/>
        <w:widowControl/>
        <w:bidi w:val="0"/>
        <w:spacing w:before="360" w:after="0"/>
        <w:ind w:hanging="0" w:start="0" w:end="0"/>
        <w:jc w:val="start"/>
        <w:rPr/>
      </w:pPr>
      <w:r>
        <w:rPr>
          <w:rFonts w:ascii="Inter Variable;Helvetica;sans-serif" w:hAnsi="Inter Variable;Helvetica;sans-serif"/>
          <w:b w:val="false"/>
          <w:i w:val="false"/>
          <w:caps w:val="false"/>
          <w:smallCaps w:val="false"/>
          <w:color w:val="000000"/>
          <w:spacing w:val="0"/>
          <w:sz w:val="24"/>
        </w:rPr>
        <w:t>À 8000 tr/min : 35° = 35/360 × 7,5 ms ≈ </w:t>
      </w:r>
      <w:r>
        <w:rPr>
          <w:rStyle w:val="Strong"/>
          <w:rFonts w:ascii="Inter Variable;Helvetica;sans-serif" w:hAnsi="Inter Variable;Helvetica;sans-serif"/>
          <w:b/>
          <w:i w:val="false"/>
          <w:caps w:val="false"/>
          <w:smallCaps w:val="false"/>
          <w:color w:val="000000"/>
          <w:spacing w:val="0"/>
          <w:sz w:val="24"/>
        </w:rPr>
        <w:t>0,73 ms</w:t>
      </w:r>
      <w:r>
        <w:rPr>
          <w:rFonts w:ascii="Inter Variable;Helvetica;sans-serif" w:hAnsi="Inter Variable;Helvetica;sans-serif"/>
          <w:b w:val="false"/>
          <w:i w:val="false"/>
          <w:caps w:val="false"/>
          <w:smallCaps w:val="false"/>
          <w:color w:val="000000"/>
          <w:spacing w:val="0"/>
          <w:sz w:val="24"/>
        </w:rPr>
        <w:t> → largement suffisant pour l'EFI. </w:t>
      </w:r>
    </w:p>
    <w:p>
      <w:pPr>
        <w:pStyle w:val="Heading2"/>
        <w:bidi w:val="0"/>
        <w:jc w:val="center"/>
        <w:rPr/>
      </w:pPr>
      <w:bookmarkStart w:id="28" w:name="10-pour-l-injection-séquentielle"/>
      <w:bookmarkEnd w:id="28"/>
      <w:r>
        <w:rPr>
          <w:rFonts w:ascii="Inter Variable;Helvetica;sans-serif" w:hAnsi="Inter Variable;Helvetica;sans-serif"/>
          <w:b w:val="false"/>
          <w:i w:val="false"/>
          <w:caps w:val="false"/>
          <w:smallCaps w:val="false"/>
          <w:color w:val="1C1C1D"/>
          <w:spacing w:val="0"/>
          <w:sz w:val="33"/>
        </w:rPr>
        <w:t xml:space="preserve">Pour l'injection </w:t>
      </w:r>
      <w:r>
        <w:rPr/>
        <w:t>séquentielle</w:t>
      </w:r>
    </w:p>
    <w:p>
      <w:pPr>
        <w:pStyle w:val="BodyText"/>
        <w:widowControl/>
        <w:bidi w:val="0"/>
        <w:spacing w:before="120" w:after="0"/>
        <w:ind w:hanging="0" w:start="0" w:end="0"/>
        <w:jc w:val="start"/>
        <w:rPr/>
      </w:pPr>
      <w:r>
        <w:rPr>
          <w:rFonts w:ascii="Inter Variable;Helvetica;sans-serif" w:hAnsi="Inter Variable;Helvetica;sans-serif"/>
          <w:b w:val="false"/>
          <w:i w:val="false"/>
          <w:caps w:val="false"/>
          <w:smallCaps w:val="false"/>
          <w:color w:val="000000"/>
          <w:spacing w:val="0"/>
          <w:sz w:val="24"/>
        </w:rPr>
        <w:t>Sur un monocylindre, l'injection séquentielle se déclenche généralement </w:t>
      </w:r>
      <w:r>
        <w:rPr>
          <w:rStyle w:val="Strong"/>
          <w:rFonts w:ascii="Inter Variable;Helvetica;sans-serif" w:hAnsi="Inter Variable;Helvetica;sans-serif"/>
          <w:b/>
          <w:i w:val="false"/>
          <w:caps w:val="false"/>
          <w:smallCaps w:val="false"/>
          <w:color w:val="000000"/>
          <w:spacing w:val="0"/>
          <w:sz w:val="24"/>
        </w:rPr>
        <w:t>~110–120° BTDC</w:t>
      </w:r>
      <w:r>
        <w:rPr>
          <w:rFonts w:ascii="Inter Variable;Helvetica;sans-serif" w:hAnsi="Inter Variable;Helvetica;sans-serif"/>
          <w:b w:val="false"/>
          <w:i w:val="false"/>
          <w:caps w:val="false"/>
          <w:smallCaps w:val="false"/>
          <w:color w:val="000000"/>
          <w:spacing w:val="0"/>
          <w:sz w:val="24"/>
        </w:rPr>
        <w:t> (début de l'admission).  Comme ton trigger est à 60° BTDC, l'EFI devra </w:t>
      </w:r>
      <w:r>
        <w:rPr>
          <w:rStyle w:val="Strong"/>
          <w:rFonts w:ascii="Inter Variable;Helvetica;sans-serif" w:hAnsi="Inter Variable;Helvetica;sans-serif"/>
          <w:b/>
          <w:i w:val="false"/>
          <w:caps w:val="false"/>
          <w:smallCaps w:val="false"/>
          <w:color w:val="000000"/>
          <w:spacing w:val="0"/>
          <w:sz w:val="24"/>
        </w:rPr>
        <w:t>rétro-calcule</w:t>
      </w:r>
      <w:r>
        <w:rPr>
          <w:rFonts w:ascii="Inter Variable;Helvetica;sans-serif" w:hAnsi="Inter Variable;Helvetica;sans-serif"/>
          <w:b w:val="false"/>
          <w:i w:val="false"/>
          <w:caps w:val="false"/>
          <w:smallCaps w:val="false"/>
          <w:color w:val="000000"/>
          <w:spacing w:val="0"/>
          <w:sz w:val="24"/>
        </w:rPr>
        <w:t> le moment d'injection (c'est-à-dire que l'injection se fera </w:t>
      </w:r>
      <w:r>
        <w:rPr>
          <w:rStyle w:val="Emphasis"/>
          <w:rFonts w:ascii="Inter Variable;Helvetica;sans-serif" w:hAnsi="Inter Variable;Helvetica;sans-serif"/>
          <w:b w:val="false"/>
          <w:i w:val="false"/>
          <w:caps w:val="false"/>
          <w:smallCaps w:val="false"/>
          <w:color w:val="000000"/>
          <w:spacing w:val="0"/>
          <w:sz w:val="24"/>
        </w:rPr>
        <w:t>après</w:t>
      </w:r>
      <w:r>
        <w:rPr>
          <w:rFonts w:ascii="Inter Variable;Helvetica;sans-serif" w:hAnsi="Inter Variable;Helvetica;sans-serif"/>
          <w:b w:val="false"/>
          <w:i w:val="false"/>
          <w:caps w:val="false"/>
          <w:smallCaps w:val="false"/>
          <w:color w:val="000000"/>
          <w:spacing w:val="0"/>
          <w:sz w:val="24"/>
        </w:rPr>
        <w:t> le trigger dans le temps, car 120° BTDC est </w:t>
      </w:r>
      <w:r>
        <w:rPr>
          <w:rStyle w:val="Emphasis"/>
          <w:rFonts w:ascii="Inter Variable;Helvetica;sans-serif" w:hAnsi="Inter Variable;Helvetica;sans-serif"/>
          <w:b w:val="false"/>
          <w:i w:val="false"/>
          <w:caps w:val="false"/>
          <w:smallCaps w:val="false"/>
          <w:color w:val="000000"/>
          <w:spacing w:val="0"/>
          <w:sz w:val="24"/>
        </w:rPr>
        <w:t>avant</w:t>
      </w:r>
      <w:r>
        <w:rPr>
          <w:rFonts w:ascii="Inter Variable;Helvetica;sans-serif" w:hAnsi="Inter Variable;Helvetica;sans-serif"/>
          <w:b w:val="false"/>
          <w:i w:val="false"/>
          <w:caps w:val="false"/>
          <w:smallCaps w:val="false"/>
          <w:color w:val="000000"/>
          <w:spacing w:val="0"/>
          <w:sz w:val="24"/>
        </w:rPr>
        <w:t> 60° BTDC dans le cycle).</w:t>
      </w:r>
    </w:p>
    <w:p>
      <w:pPr>
        <w:pStyle w:val="BodyText"/>
        <w:widowControl/>
        <w:bidi w:val="0"/>
        <w:spacing w:before="360" w:after="0"/>
        <w:ind w:hanging="0" w:start="0" w:end="0"/>
        <w:jc w:val="start"/>
        <w:rPr/>
      </w:pPr>
      <w:r>
        <w:rPr>
          <w:rStyle w:val="Strong"/>
          <w:rFonts w:ascii="Inter Variable;Helvetica;sans-serif" w:hAnsi="Inter Variable;Helvetica;sans-serif"/>
          <w:b/>
          <w:i w:val="false"/>
          <w:caps w:val="false"/>
          <w:smallCaps w:val="false"/>
          <w:color w:val="000000"/>
          <w:spacing w:val="0"/>
          <w:sz w:val="24"/>
        </w:rPr>
        <w:t>Vérifie que ton EFI gère bien un trigger situé </w:t>
      </w:r>
      <w:r>
        <w:rPr>
          <w:rStyle w:val="Emphasis"/>
          <w:rFonts w:ascii="Inter Variable;Helvetica;sans-serif" w:hAnsi="Inter Variable;Helvetica;sans-serif"/>
          <w:b/>
          <w:i w:val="false"/>
          <w:caps w:val="false"/>
          <w:smallCaps w:val="false"/>
          <w:color w:val="000000"/>
          <w:spacing w:val="0"/>
          <w:sz w:val="24"/>
        </w:rPr>
        <w:t>après</w:t>
      </w:r>
      <w:r>
        <w:rPr>
          <w:rStyle w:val="Strong"/>
          <w:rFonts w:ascii="Inter Variable;Helvetica;sans-serif" w:hAnsi="Inter Variable;Helvetica;sans-serif"/>
          <w:b/>
          <w:i w:val="false"/>
          <w:caps w:val="false"/>
          <w:smallCaps w:val="false"/>
          <w:color w:val="000000"/>
          <w:spacing w:val="0"/>
          <w:sz w:val="24"/>
        </w:rPr>
        <w:t> le point d'injection dans le cycle.</w:t>
      </w:r>
      <w:r>
        <w:rPr>
          <w:rFonts w:ascii="Inter Variable;Helvetica;sans-serif" w:hAnsi="Inter Variable;Helvetica;sans-serif"/>
          <w:b w:val="false"/>
          <w:i w:val="false"/>
          <w:caps w:val="false"/>
          <w:smallCaps w:val="false"/>
          <w:color w:val="000000"/>
          <w:spacing w:val="0"/>
          <w:sz w:val="24"/>
        </w:rPr>
        <w:t> Si l'EFI attend le trigger pour </w:t>
      </w:r>
      <w:r>
        <w:rPr>
          <w:rStyle w:val="Emphasis"/>
          <w:rFonts w:ascii="Inter Variable;Helvetica;sans-serif" w:hAnsi="Inter Variable;Helvetica;sans-serif"/>
          <w:b w:val="false"/>
          <w:i w:val="false"/>
          <w:caps w:val="false"/>
          <w:smallCaps w:val="false"/>
          <w:color w:val="000000"/>
          <w:spacing w:val="0"/>
          <w:sz w:val="24"/>
        </w:rPr>
        <w:t>déclencher</w:t>
      </w:r>
      <w:r>
        <w:rPr>
          <w:rFonts w:ascii="Inter Variable;Helvetica;sans-serif" w:hAnsi="Inter Variable;Helvetica;sans-serif"/>
          <w:b w:val="false"/>
          <w:i w:val="false"/>
          <w:caps w:val="false"/>
          <w:smallCaps w:val="false"/>
          <w:color w:val="000000"/>
          <w:spacing w:val="0"/>
          <w:sz w:val="24"/>
        </w:rPr>
        <w:t> l'injection, tu auras un problème : l'injection se ferait trop tard (à 60° BTDC au lieu de 120°).  Dans ce cas, il faudrait soit :</w:t>
      </w:r>
    </w:p>
    <w:p>
      <w:pPr>
        <w:pStyle w:val="BodyText"/>
        <w:widowControl/>
        <w:numPr>
          <w:ilvl w:val="0"/>
          <w:numId w:val="13"/>
        </w:numPr>
        <w:pBdr/>
        <w:tabs>
          <w:tab w:val="clear" w:pos="709"/>
          <w:tab w:val="left" w:pos="270" w:leader="none"/>
        </w:tabs>
        <w:bidi w:val="0"/>
        <w:spacing w:before="360" w:after="0"/>
        <w:ind w:hanging="283" w:start="270" w:end="0"/>
        <w:jc w:val="start"/>
        <w:rPr/>
      </w:pPr>
      <w:r>
        <w:rPr>
          <w:rFonts w:ascii="Inter Variable;Helvetica;sans-serif" w:hAnsi="Inter Variable;Helvetica;sans-serif"/>
          <w:b w:val="false"/>
          <w:i w:val="false"/>
          <w:caps w:val="false"/>
          <w:smallCaps w:val="false"/>
          <w:color w:val="000000"/>
          <w:spacing w:val="0"/>
          <w:sz w:val="24"/>
        </w:rPr>
        <w:t>Placer le trigger plus tôt (ex : 120° BTDC = 60° cames), </w:t>
      </w:r>
      <w:r>
        <w:rPr>
          <w:rStyle w:val="Strong"/>
          <w:rFonts w:ascii="Inter Variable;Helvetica;sans-serif" w:hAnsi="Inter Variable;Helvetica;sans-serif"/>
          <w:b/>
          <w:i w:val="false"/>
          <w:caps w:val="false"/>
          <w:smallCaps w:val="false"/>
          <w:color w:val="000000"/>
          <w:spacing w:val="0"/>
          <w:sz w:val="24"/>
        </w:rPr>
        <w:t>ou</w:t>
      </w:r>
    </w:p>
    <w:p>
      <w:pPr>
        <w:pStyle w:val="BodyText"/>
        <w:widowControl/>
        <w:numPr>
          <w:ilvl w:val="0"/>
          <w:numId w:val="13"/>
        </w:numPr>
        <w:pBdr/>
        <w:tabs>
          <w:tab w:val="clear" w:pos="709"/>
          <w:tab w:val="left" w:pos="270" w:leader="none"/>
        </w:tabs>
        <w:bidi w:val="0"/>
        <w:spacing w:before="360" w:after="0"/>
        <w:ind w:hanging="283" w:start="270" w:end="0"/>
        <w:jc w:val="start"/>
        <w:rPr>
          <w:rFonts w:ascii="Inter Variable;Helvetica;sans-serif" w:hAnsi="Inter Variable;Helvetica;sans-serif"/>
          <w:b w:val="false"/>
          <w:i w:val="false"/>
          <w:caps w:val="false"/>
          <w:smallCaps w:val="false"/>
          <w:color w:val="000000"/>
          <w:spacing w:val="0"/>
          <w:sz w:val="24"/>
        </w:rPr>
      </w:pPr>
      <w:r>
        <w:rPr>
          <w:rFonts w:ascii="Inter Variable;Helvetica;sans-serif" w:hAnsi="Inter Variable;Helvetica;sans-serif"/>
          <w:b w:val="false"/>
          <w:i w:val="false"/>
          <w:caps w:val="false"/>
          <w:smallCaps w:val="false"/>
          <w:color w:val="000000"/>
          <w:spacing w:val="0"/>
          <w:sz w:val="24"/>
        </w:rPr>
        <w:t>Utiliser le trigger comme référence et laisser l'EFI calculer l'injection par rétro-calcule (la plupart des EFI modernes le font) </w:t>
      </w:r>
    </w:p>
    <w:p>
      <w:pPr>
        <w:pStyle w:val="BodyText"/>
        <w:widowControl/>
        <w:bidi w:val="0"/>
        <w:spacing w:before="360" w:after="0"/>
        <w:ind w:hanging="0" w:start="0" w:end="0"/>
        <w:jc w:val="start"/>
        <w:rPr/>
      </w:pPr>
      <w:r>
        <w:rPr>
          <w:rStyle w:val="Strong"/>
          <w:rFonts w:ascii="Inter Variable;Helvetica;sans-serif" w:hAnsi="Inter Variable;Helvetica;sans-serif"/>
          <w:b/>
          <w:i w:val="false"/>
          <w:caps w:val="false"/>
          <w:smallCaps w:val="false"/>
          <w:color w:val="000000"/>
          <w:spacing w:val="0"/>
          <w:sz w:val="24"/>
        </w:rPr>
        <w:t>Vérifie la doc de ton EFI</w:t>
      </w:r>
      <w:r>
        <w:rPr>
          <w:rFonts w:ascii="Inter Variable;Helvetica;sans-serif" w:hAnsi="Inter Variable;Helvetica;sans-serif"/>
          <w:b w:val="false"/>
          <w:i w:val="false"/>
          <w:caps w:val="false"/>
          <w:smallCaps w:val="false"/>
          <w:color w:val="000000"/>
          <w:spacing w:val="0"/>
          <w:sz w:val="24"/>
        </w:rPr>
        <w:t> pour confirmer comment il gère la séquentialité avec un seul trigger cames.</w:t>
      </w:r>
    </w:p>
    <w:p>
      <w:pPr>
        <w:pStyle w:val="BodyText"/>
        <w:widowControl/>
        <w:bidi w:val="0"/>
        <w:spacing w:lineRule="atLeast" w:line="270" w:before="0" w:after="140"/>
        <w:ind w:hanging="0" w:start="0" w:end="0"/>
        <w:jc w:val="start"/>
        <w:rPr>
          <w:rFonts w:ascii="Inter Variable;Helvetica;sans-serif" w:hAnsi="Inter Variable;Helvetica;sans-serif"/>
          <w:b w:val="false"/>
          <w:i w:val="false"/>
          <w:caps w:val="false"/>
          <w:smallCaps w:val="false"/>
          <w:color w:val="464649"/>
          <w:spacing w:val="0"/>
          <w:sz w:val="18"/>
        </w:rPr>
      </w:pPr>
      <w:r>
        <w:rPr>
          <w:rFonts w:ascii="Inter Variable;Helvetica;sans-serif" w:hAnsi="Inter Variable;Helvetica;sans-serif"/>
          <w:b w:val="false"/>
          <w:i w:val="false"/>
          <w:caps w:val="false"/>
          <w:smallCaps w:val="false"/>
          <w:color w:val="464649"/>
          <w:spacing w:val="0"/>
          <w:sz w:val="18"/>
        </w:rPr>
        <w:t>Copier</w:t>
      </w:r>
    </w:p>
    <w:p>
      <w:pPr>
        <w:pStyle w:val="BodyText"/>
        <w:widowControl/>
        <w:bidi w:val="0"/>
        <w:spacing w:before="360" w:after="140"/>
        <w:ind w:hanging="0" w:start="0" w:end="0"/>
        <w:jc w:val="start"/>
        <w:rPr>
          <w:rFonts w:ascii="Inter Variable;Helvetica;sans-serif" w:hAnsi="Inter Variable;Helvetica;sans-serif"/>
          <w:b w:val="false"/>
          <w:i w:val="false"/>
          <w:caps w:val="false"/>
          <w:smallCaps w:val="false"/>
          <w:color w:val="FF3838"/>
          <w:spacing w:val="0"/>
          <w:sz w:val="24"/>
        </w:rPr>
      </w:pPr>
      <w:r>
        <w:rPr>
          <w:rFonts w:ascii="Inter Variable;Helvetica;sans-serif" w:hAnsi="Inter Variable;Helvetica;sans-serif"/>
          <w:b w:val="false"/>
          <w:i w:val="false"/>
          <w:caps w:val="false"/>
          <w:smallCaps w:val="false"/>
          <w:color w:val="FF3838"/>
          <w:spacing w:val="0"/>
          <w:sz w:val="24"/>
        </w:rPr>
        <w:t>MOI : M</w:t>
      </w:r>
      <w:r>
        <w:rPr>
          <w:rFonts w:ascii="Inter Variable;Helvetica;sans-serif" w:hAnsi="Inter Variable;Helvetica;sans-serif"/>
          <w:b w:val="false"/>
          <w:i w:val="false"/>
          <w:caps w:val="false"/>
          <w:smallCaps w:val="false"/>
          <w:color w:val="FF3838"/>
          <w:spacing w:val="0"/>
          <w:sz w:val="24"/>
        </w:rPr>
        <w:t>on EFI est programmable (clone chinois de Microsquirt), et est prévu pour être installé sur tout les monocylindres avec allumage à 1 ou 2 dents.</w:t>
      </w:r>
    </w:p>
    <w:p>
      <w:pPr>
        <w:pStyle w:val="BodyText"/>
        <w:bidi w:val="0"/>
        <w:jc w:val="start"/>
        <w:rPr/>
      </w:pPr>
      <w:r>
        <w:rPr>
          <w:rFonts w:ascii="Inter Variable;Helvetica;sans-serif" w:hAnsi="Inter Variable;Helvetica;sans-serif"/>
          <w:b w:val="false"/>
          <w:i w:val="false"/>
          <w:caps w:val="false"/>
          <w:smallCaps w:val="false"/>
          <w:color w:val="FF3838"/>
          <w:spacing w:val="0"/>
          <w:sz w:val="24"/>
        </w:rPr>
        <w:t>Q</w:t>
      </w:r>
      <w:r>
        <w:rPr>
          <w:rFonts w:ascii="Inter Variable;Helvetica;sans-serif" w:hAnsi="Inter Variable;Helvetica;sans-serif"/>
          <w:b w:val="false"/>
          <w:i w:val="false"/>
          <w:caps w:val="false"/>
          <w:smallCaps w:val="false"/>
          <w:color w:val="FF3838"/>
          <w:spacing w:val="0"/>
          <w:sz w:val="24"/>
        </w:rPr>
        <w:t>u'est ce qui est le mieux : privilégier l'allumage, ou privilégier l'injection ?</w:t>
      </w:r>
    </w:p>
    <w:p>
      <w:pPr>
        <w:pStyle w:val="BodyText"/>
        <w:widowControl/>
        <w:bidi w:val="0"/>
        <w:spacing w:lineRule="atLeast" w:line="330"/>
        <w:ind w:hanging="0" w:start="0" w:end="0"/>
        <w:jc w:val="start"/>
        <w:rPr>
          <w:rFonts w:ascii="Inter Variable;Helvetica;sans-serif" w:hAnsi="Inter Variable;Helvetica;sans-serif"/>
          <w:b w:val="false"/>
          <w:i w:val="false"/>
          <w:caps w:val="false"/>
          <w:smallCaps w:val="false"/>
          <w:color w:val="000000"/>
          <w:spacing w:val="0"/>
          <w:sz w:val="21"/>
        </w:rPr>
      </w:pPr>
      <w:r>
        <w:rPr>
          <w:rFonts w:ascii="Inter Variable;Helvetica;sans-serif" w:hAnsi="Inter Variable;Helvetica;sans-serif"/>
          <w:b w:val="false"/>
          <w:i w:val="false"/>
          <w:caps w:val="false"/>
          <w:smallCaps w:val="false"/>
          <w:color w:val="000000"/>
          <w:spacing w:val="0"/>
          <w:sz w:val="21"/>
        </w:rPr>
        <w:t xml:space="preserve">IA : </w:t>
      </w:r>
      <w:r>
        <w:rPr>
          <w:rFonts w:ascii="Inter Variable;Helvetica;sans-serif" w:hAnsi="Inter Variable;Helvetica;sans-serif"/>
          <w:b w:val="false"/>
          <w:i w:val="false"/>
          <w:caps w:val="false"/>
          <w:smallCaps w:val="false"/>
          <w:color w:val="000000"/>
          <w:spacing w:val="0"/>
          <w:sz w:val="21"/>
        </w:rPr>
        <w:t>J'ai analysé les contraintes de timing pour prioriser l'allumage</w:t>
      </w:r>
    </w:p>
    <w:p>
      <w:pPr>
        <w:pStyle w:val="Heading2"/>
        <w:widowControl/>
        <w:pBdr/>
        <w:bidi w:val="0"/>
        <w:spacing w:lineRule="atLeast" w:line="420" w:before="360" w:after="240"/>
        <w:ind w:hanging="0" w:start="0" w:end="0"/>
        <w:jc w:val="center"/>
        <w:rPr>
          <w:rFonts w:ascii="Inter Variable;Helvetica;sans-serif" w:hAnsi="Inter Variable;Helvetica;sans-serif"/>
          <w:b w:val="false"/>
          <w:i w:val="false"/>
          <w:caps w:val="false"/>
          <w:smallCaps w:val="false"/>
          <w:color w:val="1C1C1D"/>
          <w:spacing w:val="0"/>
          <w:sz w:val="33"/>
        </w:rPr>
      </w:pPr>
      <w:bookmarkStart w:id="29" w:name="11-privilégie-l-allumage-trigger-à-60-bt"/>
      <w:bookmarkEnd w:id="29"/>
      <w:r>
        <w:rPr>
          <w:rFonts w:ascii="Inter Variable;Helvetica;sans-serif" w:hAnsi="Inter Variable;Helvetica;sans-serif"/>
          <w:b w:val="false"/>
          <w:i w:val="false"/>
          <w:caps w:val="false"/>
          <w:smallCaps w:val="false"/>
          <w:color w:val="1C1C1D"/>
          <w:spacing w:val="0"/>
          <w:sz w:val="33"/>
        </w:rPr>
        <w:t>Privilégie l'allumage (trigger à 60° BTDC)</w:t>
      </w:r>
    </w:p>
    <w:p>
      <w:pPr>
        <w:pStyle w:val="BodyText"/>
        <w:widowControl/>
        <w:bidi w:val="0"/>
        <w:spacing w:before="120" w:after="0"/>
        <w:ind w:hanging="0" w:start="0" w:end="0"/>
        <w:jc w:val="start"/>
        <w:rPr>
          <w:rFonts w:ascii="Inter Variable;Helvetica;sans-serif" w:hAnsi="Inter Variable;Helvetica;sans-serif"/>
          <w:b w:val="false"/>
          <w:i w:val="false"/>
          <w:caps w:val="false"/>
          <w:smallCaps w:val="false"/>
          <w:color w:val="000000"/>
          <w:spacing w:val="0"/>
          <w:sz w:val="24"/>
        </w:rPr>
      </w:pPr>
      <w:r>
        <w:rPr>
          <w:rFonts w:ascii="Inter Variable;Helvetica;sans-serif" w:hAnsi="Inter Variable;Helvetica;sans-serif"/>
          <w:b w:val="false"/>
          <w:i w:val="false"/>
          <w:caps w:val="false"/>
          <w:smallCaps w:val="false"/>
          <w:color w:val="000000"/>
          <w:spacing w:val="0"/>
          <w:sz w:val="24"/>
        </w:rPr>
        <w:t>C'est l'approche standard pour Microsquirt et ses clones. Voici pourquoi :</w:t>
      </w:r>
    </w:p>
    <w:p>
      <w:pPr>
        <w:pStyle w:val="Heading3"/>
        <w:widowControl/>
        <w:bidi w:val="0"/>
        <w:spacing w:lineRule="atLeast" w:line="390" w:before="360" w:after="240"/>
        <w:ind w:hanging="0" w:start="0" w:end="0"/>
        <w:jc w:val="center"/>
        <w:rPr>
          <w:rFonts w:ascii="Inter Variable;Helvetica;sans-serif" w:hAnsi="Inter Variable;Helvetica;sans-serif"/>
          <w:b w:val="false"/>
          <w:i w:val="false"/>
          <w:caps w:val="false"/>
          <w:smallCaps w:val="false"/>
          <w:color w:val="1C1C1D"/>
          <w:spacing w:val="0"/>
          <w:sz w:val="30"/>
        </w:rPr>
      </w:pPr>
      <w:bookmarkStart w:id="30" w:name="11-comment-l-efi-gère-les-deux-événement"/>
      <w:bookmarkEnd w:id="30"/>
      <w:r>
        <w:rPr>
          <w:rFonts w:ascii="Inter Variable;Helvetica;sans-serif" w:hAnsi="Inter Variable;Helvetica;sans-serif"/>
          <w:b w:val="false"/>
          <w:i w:val="false"/>
          <w:caps w:val="false"/>
          <w:smallCaps w:val="false"/>
          <w:color w:val="1C1C1D"/>
          <w:spacing w:val="0"/>
          <w:sz w:val="30"/>
        </w:rPr>
        <w:t>Comment l'EFI gère les deux événements</w:t>
      </w:r>
    </w:p>
    <w:p>
      <w:pPr>
        <w:pStyle w:val="BodyText"/>
        <w:widowControl/>
        <w:bidi w:val="0"/>
        <w:spacing w:before="120" w:after="0"/>
        <w:ind w:hanging="0" w:start="0" w:end="0"/>
        <w:jc w:val="start"/>
        <w:rPr/>
      </w:pPr>
      <w:r>
        <w:rPr>
          <w:rFonts w:ascii="Inter Variable;Helvetica;sans-serif" w:hAnsi="Inter Variable;Helvetica;sans-serif"/>
          <w:b w:val="false"/>
          <w:i w:val="false"/>
          <w:caps w:val="false"/>
          <w:smallCaps w:val="false"/>
          <w:color w:val="000000"/>
          <w:spacing w:val="0"/>
          <w:sz w:val="24"/>
        </w:rPr>
        <w:t>Avec un seul trigger par cycle (720° vilebrequin / 360° cames), l'EFI utilise le trigger comme </w:t>
      </w:r>
      <w:r>
        <w:rPr>
          <w:rStyle w:val="Strong"/>
          <w:rFonts w:ascii="Inter Variable;Helvetica;sans-serif" w:hAnsi="Inter Variable;Helvetica;sans-serif"/>
          <w:b/>
          <w:i w:val="false"/>
          <w:caps w:val="false"/>
          <w:smallCaps w:val="false"/>
          <w:color w:val="000000"/>
          <w:spacing w:val="0"/>
          <w:sz w:val="24"/>
        </w:rPr>
        <w:t>référence unique</w:t>
      </w:r>
      <w:r>
        <w:rPr>
          <w:rFonts w:ascii="Inter Variable;Helvetica;sans-serif" w:hAnsi="Inter Variable;Helvetica;sans-serif"/>
          <w:b w:val="false"/>
          <w:i w:val="false"/>
          <w:caps w:val="false"/>
          <w:smallCaps w:val="false"/>
          <w:color w:val="000000"/>
          <w:spacing w:val="0"/>
          <w:sz w:val="24"/>
        </w:rPr>
        <w:t> et calcule les deux événements en offset :</w:t>
      </w:r>
    </w:p>
    <w:tbl>
      <w:tblPr>
        <w:tblW w:w="9510" w:type="dxa"/>
        <w:jc w:val="start"/>
        <w:tblInd w:w="0" w:type="dxa"/>
        <w:tblLayout w:type="fixed"/>
        <w:tblCellMar>
          <w:top w:w="0" w:type="dxa"/>
          <w:start w:w="0" w:type="dxa"/>
          <w:bottom w:w="120" w:type="dxa"/>
          <w:end w:w="0" w:type="dxa"/>
        </w:tblCellMar>
      </w:tblPr>
      <w:tblGrid>
        <w:gridCol w:w="2825"/>
        <w:gridCol w:w="2271"/>
        <w:gridCol w:w="4414"/>
      </w:tblGrid>
      <w:tr>
        <w:trPr/>
        <w:tc>
          <w:tcPr>
            <w:tcW w:w="2825" w:type="dxa"/>
            <w:tcBorders>
              <w:bottom w:val="single" w:sz="2" w:space="0" w:color="F2F2F3"/>
            </w:tcBorders>
            <w:vAlign w:val="center"/>
          </w:tcPr>
          <w:p>
            <w:pPr>
              <w:pStyle w:val="Contenudetableau"/>
              <w:bidi w:val="0"/>
              <w:ind w:hanging="0" w:start="0" w:end="0"/>
              <w:jc w:val="start"/>
              <w:rPr>
                <w:b/>
              </w:rPr>
            </w:pPr>
            <w:r>
              <w:rPr>
                <w:b/>
              </w:rPr>
              <w:t>Événement</w:t>
            </w:r>
          </w:p>
        </w:tc>
        <w:tc>
          <w:tcPr>
            <w:tcW w:w="2271" w:type="dxa"/>
            <w:tcBorders>
              <w:bottom w:val="single" w:sz="2" w:space="0" w:color="F2F2F3"/>
            </w:tcBorders>
            <w:vAlign w:val="center"/>
          </w:tcPr>
          <w:p>
            <w:pPr>
              <w:pStyle w:val="Contenudetableau"/>
              <w:bidi w:val="0"/>
              <w:ind w:hanging="0" w:start="0" w:end="0"/>
              <w:jc w:val="start"/>
              <w:rPr>
                <w:b/>
              </w:rPr>
            </w:pPr>
            <w:r>
              <w:rPr>
                <w:b/>
              </w:rPr>
              <w:t>Position dans le cycle</w:t>
            </w:r>
          </w:p>
        </w:tc>
        <w:tc>
          <w:tcPr>
            <w:tcW w:w="4414" w:type="dxa"/>
            <w:tcBorders>
              <w:bottom w:val="single" w:sz="2" w:space="0" w:color="F2F2F3"/>
            </w:tcBorders>
            <w:vAlign w:val="center"/>
          </w:tcPr>
          <w:p>
            <w:pPr>
              <w:pStyle w:val="Contenudetableau"/>
              <w:bidi w:val="0"/>
              <w:ind w:hanging="0" w:start="0" w:end="0"/>
              <w:jc w:val="start"/>
              <w:rPr>
                <w:b/>
              </w:rPr>
            </w:pPr>
            <w:r>
              <w:rPr>
                <w:b/>
              </w:rPr>
              <w:t>Offset par rapport au trigger (60° BTDC)</w:t>
            </w:r>
          </w:p>
        </w:tc>
      </w:tr>
      <w:tr>
        <w:trPr/>
        <w:tc>
          <w:tcPr>
            <w:tcW w:w="2825" w:type="dxa"/>
            <w:tcBorders>
              <w:bottom w:val="single" w:sz="2" w:space="0" w:color="F2F2F3"/>
            </w:tcBorders>
            <w:vAlign w:val="center"/>
          </w:tcPr>
          <w:p>
            <w:pPr>
              <w:pStyle w:val="Contenudetableau"/>
              <w:bidi w:val="0"/>
              <w:ind w:hanging="0" w:start="0" w:end="0"/>
              <w:jc w:val="start"/>
              <w:rPr/>
            </w:pPr>
            <w:r>
              <w:rPr>
                <w:rStyle w:val="Strong"/>
                <w:b/>
              </w:rPr>
              <w:t>Injection</w:t>
            </w:r>
            <w:r>
              <w:rPr/>
              <w:t> (début admission)</w:t>
            </w:r>
          </w:p>
        </w:tc>
        <w:tc>
          <w:tcPr>
            <w:tcW w:w="2271" w:type="dxa"/>
            <w:tcBorders>
              <w:bottom w:val="single" w:sz="2" w:space="0" w:color="F2F2F3"/>
            </w:tcBorders>
            <w:vAlign w:val="center"/>
          </w:tcPr>
          <w:p>
            <w:pPr>
              <w:pStyle w:val="Contenudetableau"/>
              <w:bidi w:val="0"/>
              <w:ind w:hanging="0" w:start="0" w:end="0"/>
              <w:jc w:val="start"/>
              <w:rPr/>
            </w:pPr>
            <w:r>
              <w:rPr/>
              <w:t>~360° ATDC</w:t>
            </w:r>
          </w:p>
        </w:tc>
        <w:tc>
          <w:tcPr>
            <w:tcW w:w="4414" w:type="dxa"/>
            <w:tcBorders>
              <w:bottom w:val="single" w:sz="2" w:space="0" w:color="F2F2F3"/>
            </w:tcBorders>
            <w:vAlign w:val="center"/>
          </w:tcPr>
          <w:p>
            <w:pPr>
              <w:pStyle w:val="Contenudetableau"/>
              <w:bidi w:val="0"/>
              <w:ind w:hanging="0" w:start="0" w:end="0"/>
              <w:jc w:val="start"/>
              <w:rPr/>
            </w:pPr>
            <w:r>
              <w:rPr>
                <w:rStyle w:val="Strong"/>
              </w:rPr>
              <w:t>−</w:t>
            </w:r>
            <w:r>
              <w:rPr>
                <w:rStyle w:val="Strong"/>
                <w:b/>
              </w:rPr>
              <w:t>300°</w:t>
            </w:r>
            <w:r>
              <w:rPr/>
              <w:t> (avant le trigger)</w:t>
            </w:r>
          </w:p>
        </w:tc>
      </w:tr>
      <w:tr>
        <w:trPr/>
        <w:tc>
          <w:tcPr>
            <w:tcW w:w="2825" w:type="dxa"/>
            <w:tcBorders/>
            <w:tcMar>
              <w:bottom w:w="0" w:type="dxa"/>
            </w:tcMar>
            <w:vAlign w:val="center"/>
          </w:tcPr>
          <w:p>
            <w:pPr>
              <w:pStyle w:val="Contenudetableau"/>
              <w:bidi w:val="0"/>
              <w:ind w:hanging="0" w:start="0" w:end="0"/>
              <w:jc w:val="start"/>
              <w:rPr/>
            </w:pPr>
            <w:r>
              <w:rPr>
                <w:rStyle w:val="Strong"/>
                <w:b/>
              </w:rPr>
              <w:t>Allumage</w:t>
            </w:r>
            <w:r>
              <w:rPr/>
              <w:t> (ex : 25° BTDC)</w:t>
            </w:r>
          </w:p>
        </w:tc>
        <w:tc>
          <w:tcPr>
            <w:tcW w:w="2271" w:type="dxa"/>
            <w:tcBorders/>
            <w:tcMar>
              <w:bottom w:w="0" w:type="dxa"/>
            </w:tcMar>
            <w:vAlign w:val="center"/>
          </w:tcPr>
          <w:p>
            <w:pPr>
              <w:pStyle w:val="Contenudetableau"/>
              <w:bidi w:val="0"/>
              <w:ind w:hanging="0" w:start="0" w:end="0"/>
              <w:jc w:val="start"/>
              <w:rPr/>
            </w:pPr>
            <w:r>
              <w:rPr/>
              <w:t>695°</w:t>
            </w:r>
          </w:p>
        </w:tc>
        <w:tc>
          <w:tcPr>
            <w:tcW w:w="4414" w:type="dxa"/>
            <w:tcBorders/>
            <w:tcMar>
              <w:bottom w:w="0" w:type="dxa"/>
            </w:tcMar>
            <w:vAlign w:val="center"/>
          </w:tcPr>
          <w:p>
            <w:pPr>
              <w:pStyle w:val="Contenudetableau"/>
              <w:bidi w:val="0"/>
              <w:ind w:hanging="0" w:start="0" w:end="0"/>
              <w:jc w:val="start"/>
              <w:rPr/>
            </w:pPr>
            <w:r>
              <w:rPr>
                <w:rStyle w:val="Strong"/>
                <w:b/>
              </w:rPr>
              <w:t>+35°</w:t>
            </w:r>
            <w:r>
              <w:rPr/>
              <w:t> (après le trigger)</w:t>
            </w:r>
          </w:p>
        </w:tc>
      </w:tr>
    </w:tbl>
    <w:p>
      <w:pPr>
        <w:pStyle w:val="BodyText"/>
        <w:widowControl/>
        <w:bidi w:val="0"/>
        <w:spacing w:before="360" w:after="0"/>
        <w:ind w:hanging="0" w:start="0" w:end="0"/>
        <w:jc w:val="start"/>
        <w:rPr/>
      </w:pPr>
      <w:r>
        <w:rPr>
          <w:rFonts w:ascii="Inter Variable;Helvetica;sans-serif" w:hAnsi="Inter Variable;Helvetica;sans-serif"/>
          <w:b w:val="false"/>
          <w:i w:val="false"/>
          <w:caps w:val="false"/>
          <w:smallCaps w:val="false"/>
          <w:color w:val="000000"/>
          <w:spacing w:val="0"/>
          <w:sz w:val="24"/>
        </w:rPr>
        <w:t>L'EFI sait où est le trigger, connaît le régime, et </w:t>
      </w:r>
      <w:r>
        <w:rPr>
          <w:rStyle w:val="Strong"/>
          <w:rFonts w:ascii="Inter Variable;Helvetica;sans-serif" w:hAnsi="Inter Variable;Helvetica;sans-serif"/>
          <w:b/>
          <w:i w:val="false"/>
          <w:caps w:val="false"/>
          <w:smallCaps w:val="false"/>
          <w:color w:val="000000"/>
          <w:spacing w:val="0"/>
          <w:sz w:val="24"/>
        </w:rPr>
        <w:t>rétro-planifie</w:t>
      </w:r>
      <w:r>
        <w:rPr>
          <w:rFonts w:ascii="Inter Variable;Helvetica;sans-serif" w:hAnsi="Inter Variable;Helvetica;sans-serif"/>
          <w:b w:val="false"/>
          <w:i w:val="false"/>
          <w:caps w:val="false"/>
          <w:smallCaps w:val="false"/>
          <w:color w:val="000000"/>
          <w:spacing w:val="0"/>
          <w:sz w:val="24"/>
        </w:rPr>
        <w:t> l'injection 300° avant le prochain trigger. C'est exactement ce que fait le code Microsquirt :</w:t>
      </w:r>
    </w:p>
    <w:p>
      <w:pPr>
        <w:pStyle w:val="BodyText"/>
        <w:widowControl/>
        <w:pBdr/>
        <w:bidi w:val="0"/>
        <w:spacing w:before="0" w:after="0"/>
        <w:ind w:hanging="0" w:start="807" w:end="807"/>
        <w:jc w:val="start"/>
        <w:rPr/>
      </w:pPr>
      <w:r>
        <w:rPr>
          <w:rStyle w:val="Emphasis"/>
          <w:rFonts w:ascii="Inter Variable;Helvetica;sans-serif" w:hAnsi="Inter Variable;Helvetica;sans-serif"/>
          <w:b w:val="false"/>
          <w:i w:val="false"/>
          <w:caps w:val="false"/>
          <w:smallCaps w:val="false"/>
          <w:color w:val="000000"/>
          <w:spacing w:val="0"/>
          <w:sz w:val="24"/>
        </w:rPr>
        <w:t>« With a single cylinder, the code is expecting a single 'trigger' per 720 degrees. Injection events are scheduled off those 'triggers'. »</w:t>
      </w:r>
      <w:r>
        <w:rPr>
          <w:rFonts w:ascii="Inter Variable;Helvetica;sans-serif" w:hAnsi="Inter Variable;Helvetica;sans-serif"/>
          <w:b w:val="false"/>
          <w:i w:val="false"/>
          <w:caps w:val="false"/>
          <w:smallCaps w:val="false"/>
          <w:color w:val="000000"/>
          <w:spacing w:val="0"/>
          <w:sz w:val="24"/>
        </w:rPr>
        <w:t> — jsmcortina, Megasquirt forum </w:t>
      </w:r>
    </w:p>
    <w:p>
      <w:pPr>
        <w:pStyle w:val="BodyText"/>
        <w:widowControl/>
        <w:pBdr/>
        <w:bidi w:val="0"/>
        <w:spacing w:before="0" w:after="0"/>
        <w:ind w:hanging="0" w:start="807" w:end="807"/>
        <w:jc w:val="start"/>
        <w:rPr/>
      </w:pPr>
      <w:r>
        <w:rPr>
          <w:rStyle w:val="Emphasis"/>
          <w:rFonts w:ascii="Inter Variable;Helvetica;sans-serif" w:hAnsi="Inter Variable;Helvetica;sans-serif"/>
          <w:b w:val="false"/>
          <w:i w:val="false"/>
          <w:caps w:val="false"/>
          <w:smallCaps w:val="false"/>
          <w:color w:val="000000"/>
          <w:spacing w:val="0"/>
          <w:sz w:val="24"/>
        </w:rPr>
        <w:t>« If Alternating injections is selected, INJ1 will follow IGN1 and will inject cylinder 1 every 720 degrees. »</w:t>
      </w:r>
      <w:r>
        <w:rPr>
          <w:rFonts w:ascii="Inter Variable;Helvetica;sans-serif" w:hAnsi="Inter Variable;Helvetica;sans-serif"/>
          <w:b w:val="false"/>
          <w:i w:val="false"/>
          <w:caps w:val="false"/>
          <w:smallCaps w:val="false"/>
          <w:color w:val="000000"/>
          <w:spacing w:val="0"/>
          <w:sz w:val="24"/>
        </w:rPr>
        <w:t> — Microsquirt Dual Spark Appendix </w:t>
      </w:r>
    </w:p>
    <w:p>
      <w:pPr>
        <w:pStyle w:val="BodyText"/>
        <w:widowControl/>
        <w:bidi w:val="0"/>
        <w:spacing w:lineRule="atLeast" w:line="270" w:before="0" w:after="0"/>
        <w:ind w:hanging="0" w:start="0" w:end="0"/>
        <w:jc w:val="start"/>
        <w:rPr/>
      </w:pPr>
      <w:hyperlink r:id="rId3">
        <w:r>
          <w:rPr>
            <w:rStyle w:val="Hyperlink"/>
            <w:rFonts w:ascii="Inter Variable;Helvetica;sans-serif" w:hAnsi="Inter Variable;Helvetica;sans-serif"/>
            <w:b w:val="false"/>
            <w:i w:val="false"/>
            <w:caps w:val="false"/>
            <w:smallCaps w:val="false"/>
            <w:strike w:val="false"/>
            <w:dstrike w:val="false"/>
            <w:color w:val="78787C"/>
            <w:spacing w:val="0"/>
            <w:sz w:val="18"/>
            <w:u w:val="none"/>
            <w:effect w:val="none"/>
          </w:rPr>
          <w:t>EFI programmable monocylindre allumage injection preference site:reddit.com</w:t>
        </w:r>
      </w:hyperlink>
      <w:r>
        <mc:AlternateContent>
          <mc:Choice Requires="wps">
            <w:drawing>
              <wp:anchor distT="0" distB="0" distL="0" distR="0" simplePos="0" relativeHeight="16" behindDoc="0" locked="0" layoutInCell="0" allowOverlap="1">
                <wp:simplePos x="0" y="0"/>
                <wp:positionH relativeFrom="page">
                  <wp:posOffset>0</wp:posOffset>
                </wp:positionH>
                <wp:positionV relativeFrom="line">
                  <wp:posOffset>635</wp:posOffset>
                </wp:positionV>
                <wp:extent cx="14605" cy="971550"/>
                <wp:effectExtent l="0" t="0" r="0" b="0"/>
                <wp:wrapNone/>
                <wp:docPr id="16" name="Cadre30"/>
                <a:graphic xmlns:a="http://schemas.openxmlformats.org/drawingml/2006/main">
                  <a:graphicData uri="http://schemas.microsoft.com/office/word/2010/wordprocessingShape">
                    <wps:wsp>
                      <wps:cNvSpPr txBox="1"/>
                      <wps:spPr>
                        <a:xfrm>
                          <a:off x="0" y="0"/>
                          <a:ext cx="14605" cy="971550"/>
                        </a:xfrm>
                        <a:prstGeom prst="rect"/>
                        <a:solidFill>
                          <a:srgbClr val="FFFFFF"/>
                        </a:solidFill>
                      </wps:spPr>
                      <wps:txbx>
                        <w:txbxContent>
                          <w:p>
                            <w:pPr>
                              <w:pStyle w:val="BodyText"/>
                              <w:bidi w:val="0"/>
                              <w:spacing w:before="0" w:after="140"/>
                              <w:ind w:hanging="0" w:start="0" w:end="0"/>
                              <w:jc w:val="start"/>
                              <w:rPr/>
                            </w:pPr>
                            <w:r>
                              <w:rPr/>
                            </w:r>
                          </w:p>
                        </w:txbxContent>
                      </wps:txbx>
                      <wps:bodyPr anchor="t" lIns="0" tIns="0" rIns="0" bIns="0">
                        <a:noAutofit/>
                      </wps:bodyPr>
                    </wps:wsp>
                  </a:graphicData>
                </a:graphic>
              </wp:anchor>
            </w:drawing>
          </mc:Choice>
          <mc:Fallback>
            <w:pict>
              <v:rect style="position:absolute;rotation:-0;width:1.15pt;height:76.5pt;mso-wrap-distance-left:0pt;mso-wrap-distance-right:0pt;mso-wrap-distance-top:0pt;mso-wrap-distance-bottom:0pt;margin-top:0pt;mso-position-vertical:top;mso-position-vertical-relative:text;margin-left:0pt;mso-position-horizontal-relative:page">
                <v:textbox inset="0in,0in,0in,0in">
                  <w:txbxContent>
                    <w:p>
                      <w:pPr>
                        <w:pStyle w:val="BodyText"/>
                        <w:bidi w:val="0"/>
                        <w:spacing w:before="0" w:after="140"/>
                        <w:ind w:hanging="0" w:start="0" w:end="0"/>
                        <w:jc w:val="start"/>
                        <w:rPr/>
                      </w:pPr>
                      <w:r>
                        <w:rPr/>
                      </w:r>
                    </w:p>
                  </w:txbxContent>
                </v:textbox>
                <w10:wrap type="none"/>
              </v:rect>
            </w:pict>
          </mc:Fallback>
        </mc:AlternateContent>
      </w:r>
    </w:p>
    <w:p>
      <w:pPr>
        <w:pStyle w:val="BodyText"/>
        <w:widowControl/>
        <w:bidi w:val="0"/>
        <w:spacing w:lineRule="atLeast" w:line="270" w:before="0" w:after="0"/>
        <w:ind w:hanging="0" w:start="0" w:end="0"/>
        <w:jc w:val="start"/>
        <w:rPr>
          <w:rFonts w:ascii="Inter Variable;Helvetica;sans-serif" w:hAnsi="Inter Variable;Helvetica;sans-serif"/>
          <w:b w:val="false"/>
          <w:i w:val="false"/>
          <w:caps w:val="false"/>
          <w:smallCaps w:val="false"/>
          <w:strike w:val="false"/>
          <w:dstrike w:val="false"/>
          <w:color w:val="78787C"/>
          <w:spacing w:val="0"/>
          <w:sz w:val="18"/>
          <w:u w:val="none"/>
          <w:effect w:val="none"/>
        </w:rPr>
      </w:pPr>
      <w:r>
        <w:rPr>
          <w:rFonts w:ascii="Inter Variable;Helvetica;sans-serif" w:hAnsi="Inter Variable;Helvetica;sans-serif"/>
          <w:b w:val="false"/>
          <w:i w:val="false"/>
          <w:caps w:val="false"/>
          <w:smallCaps w:val="false"/>
          <w:strike w:val="false"/>
          <w:dstrike w:val="false"/>
          <w:color w:val="78787C"/>
          <w:spacing w:val="0"/>
          <w:sz w:val="18"/>
          <w:u w:val="none"/>
          <w:effect w:val="none"/>
        </w:rPr>
      </w:r>
    </w:p>
    <w:p>
      <w:pPr>
        <w:pStyle w:val="Heading3"/>
        <w:widowControl/>
        <w:bidi w:val="0"/>
        <w:spacing w:lineRule="atLeast" w:line="390" w:before="120" w:after="240"/>
        <w:ind w:hanging="0" w:start="0" w:end="0"/>
        <w:jc w:val="center"/>
        <w:rPr>
          <w:rFonts w:ascii="Inter Variable;Helvetica;sans-serif" w:hAnsi="Inter Variable;Helvetica;sans-serif"/>
          <w:b w:val="false"/>
          <w:i w:val="false"/>
          <w:caps w:val="false"/>
          <w:smallCaps w:val="false"/>
          <w:color w:val="1C1C1D"/>
          <w:spacing w:val="0"/>
          <w:sz w:val="30"/>
        </w:rPr>
      </w:pPr>
      <w:bookmarkStart w:id="31" w:name="11-pourquoi-pas-l-inverse-trigger-au-déb"/>
      <w:bookmarkEnd w:id="31"/>
      <w:r>
        <w:rPr>
          <w:rFonts w:ascii="Inter Variable;Helvetica;sans-serif" w:hAnsi="Inter Variable;Helvetica;sans-serif"/>
          <w:b w:val="false"/>
          <w:i w:val="false"/>
          <w:caps w:val="false"/>
          <w:smallCaps w:val="false"/>
          <w:color w:val="1C1C1D"/>
          <w:spacing w:val="0"/>
          <w:sz w:val="30"/>
        </w:rPr>
        <w:t>Pourquoi pas l'inverse (trigger au début d'admission)</w:t>
      </w:r>
    </w:p>
    <w:p>
      <w:pPr>
        <w:pStyle w:val="BodyText"/>
        <w:widowControl/>
        <w:bidi w:val="0"/>
        <w:spacing w:before="120" w:after="0"/>
        <w:ind w:hanging="0" w:start="0" w:end="0"/>
        <w:jc w:val="start"/>
        <w:rPr>
          <w:rFonts w:ascii="Inter Variable;Helvetica;sans-serif" w:hAnsi="Inter Variable;Helvetica;sans-serif"/>
          <w:b w:val="false"/>
          <w:i w:val="false"/>
          <w:caps w:val="false"/>
          <w:smallCaps w:val="false"/>
          <w:color w:val="000000"/>
          <w:spacing w:val="0"/>
          <w:sz w:val="24"/>
        </w:rPr>
      </w:pPr>
      <w:r>
        <w:rPr>
          <w:rFonts w:ascii="Inter Variable;Helvetica;sans-serif" w:hAnsi="Inter Variable;Helvetica;sans-serif"/>
          <w:b w:val="false"/>
          <w:i w:val="false"/>
          <w:caps w:val="false"/>
          <w:smallCaps w:val="false"/>
          <w:color w:val="000000"/>
          <w:spacing w:val="0"/>
          <w:sz w:val="24"/>
        </w:rPr>
        <w:t>Si tu plaçais le trigger à 360° ATDC (début d'admission) :</w:t>
      </w:r>
    </w:p>
    <w:p>
      <w:pPr>
        <w:pStyle w:val="BodyText"/>
        <w:widowControl/>
        <w:numPr>
          <w:ilvl w:val="0"/>
          <w:numId w:val="14"/>
        </w:numPr>
        <w:pBdr/>
        <w:tabs>
          <w:tab w:val="clear" w:pos="709"/>
          <w:tab w:val="left" w:pos="270" w:leader="none"/>
        </w:tabs>
        <w:bidi w:val="0"/>
        <w:spacing w:before="360" w:after="0"/>
        <w:ind w:hanging="283" w:start="270" w:end="0"/>
        <w:jc w:val="start"/>
        <w:rPr>
          <w:rFonts w:ascii="Inter Variable;Helvetica;sans-serif" w:hAnsi="Inter Variable;Helvetica;sans-serif"/>
          <w:b w:val="false"/>
          <w:i w:val="false"/>
          <w:caps w:val="false"/>
          <w:smallCaps w:val="false"/>
          <w:color w:val="000000"/>
          <w:spacing w:val="0"/>
          <w:sz w:val="24"/>
        </w:rPr>
      </w:pPr>
      <w:r>
        <w:rPr>
          <w:rFonts w:ascii="Inter Variable;Helvetica;sans-serif" w:hAnsi="Inter Variable;Helvetica;sans-serif"/>
          <w:b w:val="false"/>
          <w:i w:val="false"/>
          <w:caps w:val="false"/>
          <w:smallCaps w:val="false"/>
          <w:color w:val="000000"/>
          <w:spacing w:val="0"/>
          <w:sz w:val="24"/>
        </w:rPr>
        <w:t>L'injection serait facile (au trigger ou juste après)</w:t>
      </w:r>
    </w:p>
    <w:p>
      <w:pPr>
        <w:pStyle w:val="BodyText"/>
        <w:widowControl/>
        <w:numPr>
          <w:ilvl w:val="0"/>
          <w:numId w:val="14"/>
        </w:numPr>
        <w:pBdr/>
        <w:tabs>
          <w:tab w:val="clear" w:pos="709"/>
          <w:tab w:val="left" w:pos="270" w:leader="none"/>
        </w:tabs>
        <w:bidi w:val="0"/>
        <w:spacing w:before="360" w:after="0"/>
        <w:ind w:hanging="283" w:start="270" w:end="0"/>
        <w:jc w:val="start"/>
        <w:rPr/>
      </w:pPr>
      <w:r>
        <w:rPr>
          <w:rFonts w:ascii="Inter Variable;Helvetica;sans-serif" w:hAnsi="Inter Variable;Helvetica;sans-serif"/>
          <w:b w:val="false"/>
          <w:i w:val="false"/>
          <w:caps w:val="false"/>
          <w:smallCaps w:val="false"/>
          <w:color w:val="000000"/>
          <w:spacing w:val="0"/>
          <w:sz w:val="24"/>
        </w:rPr>
        <w:t>Mais l'allumage serait à </w:t>
      </w:r>
      <w:r>
        <w:rPr>
          <w:rStyle w:val="Strong"/>
          <w:rFonts w:ascii="Inter Variable;Helvetica;sans-serif" w:hAnsi="Inter Variable;Helvetica;sans-serif"/>
          <w:b/>
          <w:i w:val="false"/>
          <w:caps w:val="false"/>
          <w:smallCaps w:val="false"/>
          <w:color w:val="000000"/>
          <w:spacing w:val="0"/>
          <w:sz w:val="24"/>
        </w:rPr>
        <w:t>+335° après le trigger</w:t>
      </w:r>
      <w:r>
        <w:rPr>
          <w:rFonts w:ascii="Inter Variable;Helvetica;sans-serif" w:hAnsi="Inter Variable;Helvetica;sans-serif"/>
          <w:b w:val="false"/>
          <w:i w:val="false"/>
          <w:caps w:val="false"/>
          <w:smallCaps w:val="false"/>
          <w:color w:val="000000"/>
          <w:spacing w:val="0"/>
          <w:sz w:val="24"/>
        </w:rPr>
        <w:t> → l'EFI doit "attendre" 335° avant de tirer l'étincelle</w:t>
      </w:r>
    </w:p>
    <w:p>
      <w:pPr>
        <w:pStyle w:val="BodyText"/>
        <w:widowControl/>
        <w:numPr>
          <w:ilvl w:val="0"/>
          <w:numId w:val="14"/>
        </w:numPr>
        <w:pBdr/>
        <w:tabs>
          <w:tab w:val="clear" w:pos="709"/>
          <w:tab w:val="left" w:pos="270" w:leader="none"/>
        </w:tabs>
        <w:bidi w:val="0"/>
        <w:spacing w:before="360" w:after="0"/>
        <w:ind w:hanging="283" w:start="270" w:end="0"/>
        <w:jc w:val="start"/>
        <w:rPr/>
      </w:pPr>
      <w:r>
        <w:rPr>
          <w:rFonts w:ascii="Inter Variable;Helvetica;sans-serif" w:hAnsi="Inter Variable;Helvetica;sans-serif"/>
          <w:b w:val="false"/>
          <w:i w:val="false"/>
          <w:caps w:val="false"/>
          <w:smallCaps w:val="false"/>
          <w:color w:val="000000"/>
          <w:spacing w:val="0"/>
          <w:sz w:val="24"/>
        </w:rPr>
        <w:t>À bas régime (marche en place, ~1000 tr/min), 335° = ~56 ms d'attente → ça passe, mais la </w:t>
      </w:r>
      <w:r>
        <w:rPr>
          <w:rStyle w:val="Strong"/>
          <w:rFonts w:ascii="Inter Variable;Helvetica;sans-serif" w:hAnsi="Inter Variable;Helvetica;sans-serif"/>
          <w:b/>
          <w:i w:val="false"/>
          <w:caps w:val="false"/>
          <w:smallCaps w:val="false"/>
          <w:color w:val="000000"/>
          <w:spacing w:val="0"/>
          <w:sz w:val="24"/>
        </w:rPr>
        <w:t>résolution angulaire</w:t>
      </w:r>
      <w:r>
        <w:rPr>
          <w:rFonts w:ascii="Inter Variable;Helvetica;sans-serif" w:hAnsi="Inter Variable;Helvetica;sans-serif"/>
          <w:b w:val="false"/>
          <w:i w:val="false"/>
          <w:caps w:val="false"/>
          <w:smallCaps w:val="false"/>
          <w:color w:val="000000"/>
          <w:spacing w:val="0"/>
          <w:sz w:val="24"/>
        </w:rPr>
        <w:t> se dégrade (chaque erreur de mesure de régime se répercute sur la position de l'étincelle) </w:t>
      </w:r>
    </w:p>
    <w:p>
      <w:pPr>
        <w:pStyle w:val="BodyText"/>
        <w:widowControl/>
        <w:bidi w:val="0"/>
        <w:spacing w:before="360" w:after="0"/>
        <w:ind w:hanging="0" w:start="0" w:end="0"/>
        <w:jc w:val="start"/>
        <w:rPr>
          <w:rFonts w:ascii="Inter Variable;Helvetica;sans-serif" w:hAnsi="Inter Variable;Helvetica;sans-serif"/>
          <w:b w:val="false"/>
          <w:i w:val="false"/>
          <w:caps w:val="false"/>
          <w:smallCaps w:val="false"/>
          <w:color w:val="000000"/>
          <w:spacing w:val="0"/>
          <w:sz w:val="24"/>
        </w:rPr>
      </w:pPr>
      <w:r>
        <w:rPr>
          <w:rFonts w:ascii="Inter Variable;Helvetica;sans-serif" w:hAnsi="Inter Variable;Helvetica;sans-serif"/>
          <w:b w:val="false"/>
          <w:i w:val="false"/>
          <w:caps w:val="false"/>
          <w:smallCaps w:val="false"/>
          <w:color w:val="000000"/>
          <w:spacing w:val="0"/>
          <w:sz w:val="24"/>
        </w:rPr>
        <w:t>Avec le trigger à 60° BTDC :</w:t>
      </w:r>
    </w:p>
    <w:p>
      <w:pPr>
        <w:pStyle w:val="BodyText"/>
        <w:widowControl/>
        <w:numPr>
          <w:ilvl w:val="0"/>
          <w:numId w:val="15"/>
        </w:numPr>
        <w:pBdr/>
        <w:tabs>
          <w:tab w:val="clear" w:pos="709"/>
          <w:tab w:val="left" w:pos="270" w:leader="none"/>
        </w:tabs>
        <w:bidi w:val="0"/>
        <w:spacing w:before="360" w:after="0"/>
        <w:ind w:hanging="283" w:start="270" w:end="0"/>
        <w:jc w:val="start"/>
        <w:rPr/>
      </w:pPr>
      <w:r>
        <w:rPr>
          <w:rFonts w:ascii="Inter Variable;Helvetica;sans-serif" w:hAnsi="Inter Variable;Helvetica;sans-serif"/>
          <w:b w:val="false"/>
          <w:i w:val="false"/>
          <w:caps w:val="false"/>
          <w:smallCaps w:val="false"/>
          <w:color w:val="000000"/>
          <w:spacing w:val="0"/>
          <w:sz w:val="24"/>
        </w:rPr>
        <w:t>L'allumage est à seulement </w:t>
      </w:r>
      <w:r>
        <w:rPr>
          <w:rStyle w:val="Strong"/>
          <w:rFonts w:ascii="Inter Variable;Helvetica;sans-serif" w:hAnsi="Inter Variable;Helvetica;sans-serif"/>
          <w:b/>
          <w:i w:val="false"/>
          <w:caps w:val="false"/>
          <w:smallCaps w:val="false"/>
          <w:color w:val="000000"/>
          <w:spacing w:val="0"/>
          <w:sz w:val="24"/>
        </w:rPr>
        <w:t>+35°</w:t>
      </w:r>
      <w:r>
        <w:rPr>
          <w:rFonts w:ascii="Inter Variable;Helvetica;sans-serif" w:hAnsi="Inter Variable;Helvetica;sans-serif"/>
          <w:b w:val="false"/>
          <w:i w:val="false"/>
          <w:caps w:val="false"/>
          <w:smallCaps w:val="false"/>
          <w:color w:val="000000"/>
          <w:spacing w:val="0"/>
          <w:sz w:val="24"/>
        </w:rPr>
        <w:t> → très précis, peu sensible aux erreurs de régime</w:t>
      </w:r>
    </w:p>
    <w:p>
      <w:pPr>
        <w:pStyle w:val="BodyText"/>
        <w:widowControl/>
        <w:numPr>
          <w:ilvl w:val="0"/>
          <w:numId w:val="15"/>
        </w:numPr>
        <w:pBdr/>
        <w:tabs>
          <w:tab w:val="clear" w:pos="709"/>
          <w:tab w:val="left" w:pos="270" w:leader="none"/>
        </w:tabs>
        <w:bidi w:val="0"/>
        <w:spacing w:before="360" w:after="0"/>
        <w:ind w:hanging="283" w:start="270" w:end="0"/>
        <w:jc w:val="start"/>
        <w:rPr/>
      </w:pPr>
      <w:r>
        <w:rPr>
          <w:rFonts w:ascii="Inter Variable;Helvetica;sans-serif" w:hAnsi="Inter Variable;Helvetica;sans-serif"/>
          <w:b w:val="false"/>
          <w:i w:val="false"/>
          <w:caps w:val="false"/>
          <w:smallCaps w:val="false"/>
          <w:color w:val="000000"/>
          <w:spacing w:val="0"/>
          <w:sz w:val="24"/>
        </w:rPr>
        <w:t>L'injection est à </w:t>
      </w:r>
      <w:r>
        <w:rPr>
          <w:rStyle w:val="Strong"/>
          <w:rFonts w:ascii="Inter Variable;Helvetica;sans-serif" w:hAnsi="Inter Variable;Helvetica;sans-serif"/>
          <w:b w:val="false"/>
          <w:i w:val="false"/>
          <w:caps w:val="false"/>
          <w:smallCaps w:val="false"/>
          <w:color w:val="000000"/>
          <w:spacing w:val="0"/>
          <w:sz w:val="24"/>
        </w:rPr>
        <w:t>−</w:t>
      </w:r>
      <w:r>
        <w:rPr>
          <w:rStyle w:val="Strong"/>
          <w:rFonts w:ascii="Inter Variable;Helvetica;sans-serif" w:hAnsi="Inter Variable;Helvetica;sans-serif"/>
          <w:b/>
          <w:i w:val="false"/>
          <w:caps w:val="false"/>
          <w:smallCaps w:val="false"/>
          <w:color w:val="000000"/>
          <w:spacing w:val="0"/>
          <w:sz w:val="24"/>
        </w:rPr>
        <w:t>300°</w:t>
      </w:r>
      <w:r>
        <w:rPr>
          <w:rFonts w:ascii="Inter Variable;Helvetica;sans-serif" w:hAnsi="Inter Variable;Helvetica;sans-serif"/>
          <w:b w:val="false"/>
          <w:i w:val="false"/>
          <w:caps w:val="false"/>
          <w:smallCaps w:val="false"/>
          <w:color w:val="000000"/>
          <w:spacing w:val="0"/>
          <w:sz w:val="24"/>
        </w:rPr>
        <w:t> → l'EFI la planifie à l'avance, c'est un simple calcul temporel</w:t>
      </w:r>
    </w:p>
    <w:p>
      <w:pPr>
        <w:pStyle w:val="BodyText"/>
        <w:widowControl/>
        <w:bidi w:val="0"/>
        <w:spacing w:lineRule="atLeast" w:line="270" w:before="0" w:after="0"/>
        <w:ind w:hanging="0" w:start="0" w:end="0"/>
        <w:jc w:val="start"/>
        <w:rPr>
          <w:rFonts w:ascii="Inter Variable;Helvetica;sans-serif" w:hAnsi="Inter Variable;Helvetica;sans-serif"/>
          <w:b w:val="false"/>
          <w:i w:val="false"/>
          <w:caps w:val="false"/>
          <w:smallCaps w:val="false"/>
          <w:strike w:val="false"/>
          <w:dstrike w:val="false"/>
          <w:color w:val="78787C"/>
          <w:spacing w:val="0"/>
          <w:sz w:val="18"/>
          <w:u w:val="none"/>
          <w:effect w:val="none"/>
        </w:rPr>
      </w:pPr>
      <w:r>
        <w:rPr>
          <w:rFonts w:ascii="Inter Variable;Helvetica;sans-serif" w:hAnsi="Inter Variable;Helvetica;sans-serif"/>
          <w:b w:val="false"/>
          <w:i w:val="false"/>
          <w:caps w:val="false"/>
          <w:smallCaps w:val="false"/>
          <w:color w:val="464649"/>
          <w:spacing w:val="0"/>
          <w:sz w:val="18"/>
        </w:rPr>
      </w:r>
      <w:r>
        <mc:AlternateContent>
          <mc:Choice Requires="wps">
            <w:drawing>
              <wp:anchor distT="0" distB="0" distL="0" distR="0" simplePos="0" relativeHeight="17" behindDoc="0" locked="0" layoutInCell="0" allowOverlap="1">
                <wp:simplePos x="0" y="0"/>
                <wp:positionH relativeFrom="page">
                  <wp:posOffset>0</wp:posOffset>
                </wp:positionH>
                <wp:positionV relativeFrom="line">
                  <wp:posOffset>635</wp:posOffset>
                </wp:positionV>
                <wp:extent cx="14605" cy="1162050"/>
                <wp:effectExtent l="0" t="0" r="0" b="0"/>
                <wp:wrapNone/>
                <wp:docPr id="17" name="Cadre32"/>
                <a:graphic xmlns:a="http://schemas.openxmlformats.org/drawingml/2006/main">
                  <a:graphicData uri="http://schemas.microsoft.com/office/word/2010/wordprocessingShape">
                    <wps:wsp>
                      <wps:cNvSpPr txBox="1"/>
                      <wps:spPr>
                        <a:xfrm>
                          <a:off x="0" y="0"/>
                          <a:ext cx="14605" cy="1162050"/>
                        </a:xfrm>
                        <a:prstGeom prst="rect"/>
                        <a:solidFill>
                          <a:srgbClr val="FFFFFF"/>
                        </a:solidFill>
                      </wps:spPr>
                      <wps:txbx>
                        <w:txbxContent>
                          <w:p>
                            <w:pPr>
                              <w:pStyle w:val="BodyText"/>
                              <w:bidi w:val="0"/>
                              <w:spacing w:before="0" w:after="140"/>
                              <w:ind w:hanging="0" w:start="0" w:end="0"/>
                              <w:jc w:val="start"/>
                              <w:rPr/>
                            </w:pPr>
                            <w:r>
                              <w:rPr/>
                            </w:r>
                          </w:p>
                        </w:txbxContent>
                      </wps:txbx>
                      <wps:bodyPr anchor="t" lIns="0" tIns="0" rIns="0" bIns="0">
                        <a:noAutofit/>
                      </wps:bodyPr>
                    </wps:wsp>
                  </a:graphicData>
                </a:graphic>
              </wp:anchor>
            </w:drawing>
          </mc:Choice>
          <mc:Fallback>
            <w:pict>
              <v:rect style="position:absolute;rotation:-0;width:1.15pt;height:91.5pt;mso-wrap-distance-left:0pt;mso-wrap-distance-right:0pt;mso-wrap-distance-top:0pt;mso-wrap-distance-bottom:0pt;margin-top:0pt;mso-position-vertical:top;mso-position-vertical-relative:text;margin-left:0pt;mso-position-horizontal-relative:page">
                <v:textbox inset="0in,0in,0in,0in">
                  <w:txbxContent>
                    <w:p>
                      <w:pPr>
                        <w:pStyle w:val="BodyText"/>
                        <w:bidi w:val="0"/>
                        <w:spacing w:before="0" w:after="140"/>
                        <w:ind w:hanging="0" w:start="0" w:end="0"/>
                        <w:jc w:val="start"/>
                        <w:rPr/>
                      </w:pPr>
                      <w:r>
                        <w:rPr/>
                      </w:r>
                    </w:p>
                  </w:txbxContent>
                </v:textbox>
                <w10:wrap type="none"/>
              </v:rect>
            </w:pict>
          </mc:Fallback>
        </mc:AlternateContent>
      </w:r>
    </w:p>
    <w:p>
      <w:pPr>
        <w:pStyle w:val="Heading3"/>
        <w:widowControl/>
        <w:bidi w:val="0"/>
        <w:spacing w:lineRule="atLeast" w:line="390" w:before="120" w:after="240"/>
        <w:ind w:hanging="0" w:start="0" w:end="0"/>
        <w:jc w:val="center"/>
        <w:rPr>
          <w:rFonts w:ascii="Inter Variable;Helvetica;sans-serif" w:hAnsi="Inter Variable;Helvetica;sans-serif"/>
          <w:b/>
          <w:bCs/>
          <w:i w:val="false"/>
          <w:caps w:val="false"/>
          <w:smallCaps w:val="false"/>
          <w:color w:val="1C1C1D"/>
          <w:spacing w:val="0"/>
          <w:sz w:val="30"/>
        </w:rPr>
      </w:pPr>
      <w:bookmarkStart w:id="32" w:name="11-en-résumé"/>
      <w:bookmarkEnd w:id="32"/>
      <w:r>
        <w:rPr>
          <w:rFonts w:ascii="Inter Variable;Helvetica;sans-serif" w:hAnsi="Inter Variable;Helvetica;sans-serif"/>
          <w:b/>
          <w:bCs/>
          <w:i w:val="false"/>
          <w:caps w:val="false"/>
          <w:smallCaps w:val="false"/>
          <w:color w:val="1C1C1D"/>
          <w:spacing w:val="0"/>
          <w:sz w:val="30"/>
        </w:rPr>
        <w:t>En résumé</w:t>
      </w:r>
    </w:p>
    <w:tbl>
      <w:tblPr>
        <w:tblW w:w="9007" w:type="dxa"/>
        <w:jc w:val="start"/>
        <w:tblInd w:w="0" w:type="dxa"/>
        <w:tblLayout w:type="fixed"/>
        <w:tblCellMar>
          <w:top w:w="0" w:type="dxa"/>
          <w:start w:w="0" w:type="dxa"/>
          <w:bottom w:w="120" w:type="dxa"/>
          <w:end w:w="0" w:type="dxa"/>
        </w:tblCellMar>
      </w:tblPr>
      <w:tblGrid>
        <w:gridCol w:w="2472"/>
        <w:gridCol w:w="3147"/>
        <w:gridCol w:w="3388"/>
      </w:tblGrid>
      <w:tr>
        <w:trPr/>
        <w:tc>
          <w:tcPr>
            <w:tcW w:w="2472" w:type="dxa"/>
            <w:tcBorders>
              <w:bottom w:val="single" w:sz="2" w:space="0" w:color="F2F2F3"/>
            </w:tcBorders>
            <w:vAlign w:val="center"/>
          </w:tcPr>
          <w:p>
            <w:pPr>
              <w:pStyle w:val="Contenudetableau"/>
              <w:bidi w:val="0"/>
              <w:ind w:hanging="0" w:start="0" w:end="0"/>
              <w:jc w:val="start"/>
              <w:rPr>
                <w:b/>
              </w:rPr>
            </w:pPr>
            <w:r>
              <w:rPr>
                <w:b/>
              </w:rPr>
              <w:t>Critère</w:t>
            </w:r>
          </w:p>
        </w:tc>
        <w:tc>
          <w:tcPr>
            <w:tcW w:w="3147" w:type="dxa"/>
            <w:tcBorders>
              <w:bottom w:val="single" w:sz="2" w:space="0" w:color="F2F2F3"/>
            </w:tcBorders>
            <w:vAlign w:val="center"/>
          </w:tcPr>
          <w:p>
            <w:pPr>
              <w:pStyle w:val="Contenudetableau"/>
              <w:bidi w:val="0"/>
              <w:ind w:hanging="0" w:start="0" w:end="0"/>
              <w:jc w:val="start"/>
              <w:rPr>
                <w:b/>
              </w:rPr>
            </w:pPr>
            <w:r>
              <w:rPr>
                <w:b/>
              </w:rPr>
              <w:t>Trigger 60° BTDC (allumage)</w:t>
            </w:r>
          </w:p>
        </w:tc>
        <w:tc>
          <w:tcPr>
            <w:tcW w:w="3388" w:type="dxa"/>
            <w:tcBorders>
              <w:bottom w:val="single" w:sz="2" w:space="0" w:color="F2F2F3"/>
            </w:tcBorders>
            <w:vAlign w:val="center"/>
          </w:tcPr>
          <w:p>
            <w:pPr>
              <w:pStyle w:val="Contenudetableau"/>
              <w:bidi w:val="0"/>
              <w:ind w:hanging="0" w:start="0" w:end="0"/>
              <w:jc w:val="start"/>
              <w:rPr>
                <w:b/>
              </w:rPr>
            </w:pPr>
            <w:r>
              <w:rPr>
                <w:b/>
              </w:rPr>
              <w:t>Trigger 360° ATDC (injection)</w:t>
            </w:r>
          </w:p>
        </w:tc>
      </w:tr>
      <w:tr>
        <w:trPr/>
        <w:tc>
          <w:tcPr>
            <w:tcW w:w="2472" w:type="dxa"/>
            <w:tcBorders>
              <w:bottom w:val="single" w:sz="2" w:space="0" w:color="F2F2F3"/>
            </w:tcBorders>
            <w:vAlign w:val="center"/>
          </w:tcPr>
          <w:p>
            <w:pPr>
              <w:pStyle w:val="Contenudetableau"/>
              <w:bidi w:val="0"/>
              <w:ind w:hanging="0" w:start="0" w:end="0"/>
              <w:jc w:val="start"/>
              <w:rPr/>
            </w:pPr>
            <w:r>
              <w:rPr/>
              <w:t>Précision allumage</w:t>
            </w:r>
          </w:p>
        </w:tc>
        <w:tc>
          <w:tcPr>
            <w:tcW w:w="3147" w:type="dxa"/>
            <w:tcBorders>
              <w:bottom w:val="single" w:sz="2" w:space="0" w:color="F2F2F3"/>
            </w:tcBorders>
            <w:vAlign w:val="center"/>
          </w:tcPr>
          <w:p>
            <w:pPr>
              <w:pStyle w:val="Contenudetableau"/>
              <w:bidi w:val="0"/>
              <w:ind w:hanging="0" w:start="0" w:end="0"/>
              <w:jc w:val="start"/>
              <w:rPr/>
            </w:pPr>
            <w:r>
              <w:rPr>
                <w:rStyle w:val="Strong"/>
                <w:b/>
              </w:rPr>
              <w:t>Excellente</w:t>
            </w:r>
            <w:r>
              <w:rPr/>
              <w:t> (35° d'attente)</w:t>
            </w:r>
          </w:p>
        </w:tc>
        <w:tc>
          <w:tcPr>
            <w:tcW w:w="3388" w:type="dxa"/>
            <w:tcBorders>
              <w:bottom w:val="single" w:sz="2" w:space="0" w:color="F2F2F3"/>
            </w:tcBorders>
            <w:vAlign w:val="center"/>
          </w:tcPr>
          <w:p>
            <w:pPr>
              <w:pStyle w:val="Contenudetableau"/>
              <w:bidi w:val="0"/>
              <w:ind w:hanging="0" w:start="0" w:end="0"/>
              <w:jc w:val="start"/>
              <w:rPr/>
            </w:pPr>
            <w:r>
              <w:rPr/>
              <w:t>Dégradée (335° d'attente)</w:t>
            </w:r>
          </w:p>
        </w:tc>
      </w:tr>
      <w:tr>
        <w:trPr/>
        <w:tc>
          <w:tcPr>
            <w:tcW w:w="2472" w:type="dxa"/>
            <w:tcBorders>
              <w:bottom w:val="single" w:sz="2" w:space="0" w:color="F2F2F3"/>
            </w:tcBorders>
            <w:vAlign w:val="center"/>
          </w:tcPr>
          <w:p>
            <w:pPr>
              <w:pStyle w:val="Contenudetableau"/>
              <w:bidi w:val="0"/>
              <w:ind w:hanging="0" w:start="0" w:end="0"/>
              <w:jc w:val="start"/>
              <w:rPr/>
            </w:pPr>
            <w:r>
              <w:rPr/>
              <w:t>Injection</w:t>
            </w:r>
          </w:p>
        </w:tc>
        <w:tc>
          <w:tcPr>
            <w:tcW w:w="3147" w:type="dxa"/>
            <w:tcBorders>
              <w:bottom w:val="single" w:sz="2" w:space="0" w:color="F2F2F3"/>
            </w:tcBorders>
            <w:vAlign w:val="center"/>
          </w:tcPr>
          <w:p>
            <w:pPr>
              <w:pStyle w:val="Contenudetableau"/>
              <w:bidi w:val="0"/>
              <w:ind w:hanging="0" w:start="0" w:end="0"/>
              <w:jc w:val="start"/>
              <w:rPr/>
            </w:pPr>
            <w:r>
              <w:rPr/>
              <w:t>Gérée par rétro-calcule (−300°)</w:t>
            </w:r>
          </w:p>
        </w:tc>
        <w:tc>
          <w:tcPr>
            <w:tcW w:w="3388" w:type="dxa"/>
            <w:tcBorders>
              <w:bottom w:val="single" w:sz="2" w:space="0" w:color="F2F2F3"/>
            </w:tcBorders>
            <w:vAlign w:val="center"/>
          </w:tcPr>
          <w:p>
            <w:pPr>
              <w:pStyle w:val="Contenudetableau"/>
              <w:bidi w:val="0"/>
              <w:ind w:hanging="0" w:start="0" w:end="0"/>
              <w:jc w:val="start"/>
              <w:rPr/>
            </w:pPr>
            <w:r>
              <w:rPr/>
              <w:t>Directe (au trigger)</w:t>
            </w:r>
          </w:p>
        </w:tc>
      </w:tr>
      <w:tr>
        <w:trPr/>
        <w:tc>
          <w:tcPr>
            <w:tcW w:w="2472" w:type="dxa"/>
            <w:tcBorders>
              <w:bottom w:val="single" w:sz="2" w:space="0" w:color="F2F2F3"/>
            </w:tcBorders>
            <w:vAlign w:val="center"/>
          </w:tcPr>
          <w:p>
            <w:pPr>
              <w:pStyle w:val="Contenudetableau"/>
              <w:bidi w:val="0"/>
              <w:ind w:hanging="0" w:start="0" w:end="0"/>
              <w:jc w:val="start"/>
              <w:rPr/>
            </w:pPr>
            <w:r>
              <w:rPr/>
              <w:t>Robustesse à bas régime</w:t>
            </w:r>
          </w:p>
        </w:tc>
        <w:tc>
          <w:tcPr>
            <w:tcW w:w="3147" w:type="dxa"/>
            <w:tcBorders>
              <w:bottom w:val="single" w:sz="2" w:space="0" w:color="F2F2F3"/>
            </w:tcBorders>
            <w:vAlign w:val="center"/>
          </w:tcPr>
          <w:p>
            <w:pPr>
              <w:pStyle w:val="Contenudetableau"/>
              <w:bidi w:val="0"/>
              <w:ind w:hanging="0" w:start="0" w:end="0"/>
              <w:jc w:val="start"/>
              <w:rPr/>
            </w:pPr>
            <w:r>
              <w:rPr>
                <w:rStyle w:val="Strong"/>
                <w:b/>
              </w:rPr>
              <w:t>Meilleure</w:t>
            </w:r>
          </w:p>
        </w:tc>
        <w:tc>
          <w:tcPr>
            <w:tcW w:w="3388" w:type="dxa"/>
            <w:tcBorders>
              <w:bottom w:val="single" w:sz="2" w:space="0" w:color="F2F2F3"/>
            </w:tcBorders>
            <w:vAlign w:val="center"/>
          </w:tcPr>
          <w:p>
            <w:pPr>
              <w:pStyle w:val="Contenudetableau"/>
              <w:bidi w:val="0"/>
              <w:ind w:hanging="0" w:start="0" w:end="0"/>
              <w:jc w:val="start"/>
              <w:rPr/>
            </w:pPr>
            <w:r>
              <w:rPr/>
              <w:t>Sensible aux variations de régime</w:t>
            </w:r>
          </w:p>
        </w:tc>
      </w:tr>
      <w:tr>
        <w:trPr/>
        <w:tc>
          <w:tcPr>
            <w:tcW w:w="2472" w:type="dxa"/>
            <w:tcBorders/>
            <w:tcMar>
              <w:bottom w:w="0" w:type="dxa"/>
            </w:tcMar>
            <w:vAlign w:val="center"/>
          </w:tcPr>
          <w:p>
            <w:pPr>
              <w:pStyle w:val="Contenudetableau"/>
              <w:bidi w:val="0"/>
              <w:ind w:hanging="0" w:start="0" w:end="0"/>
              <w:jc w:val="start"/>
              <w:rPr/>
            </w:pPr>
            <w:r>
              <w:rPr/>
              <w:t>Standard Microsquirt</w:t>
            </w:r>
          </w:p>
        </w:tc>
        <w:tc>
          <w:tcPr>
            <w:tcW w:w="3147" w:type="dxa"/>
            <w:tcBorders/>
            <w:tcMar>
              <w:bottom w:w="0" w:type="dxa"/>
            </w:tcMar>
            <w:vAlign w:val="center"/>
          </w:tcPr>
          <w:p>
            <w:pPr>
              <w:pStyle w:val="Contenudetableau"/>
              <w:bidi w:val="0"/>
              <w:ind w:hanging="0" w:start="0" w:end="0"/>
              <w:jc w:val="start"/>
              <w:rPr/>
            </w:pPr>
            <w:r>
              <w:rPr>
                <w:rStyle w:val="Strong"/>
                <w:b/>
              </w:rPr>
              <w:t>Oui</w:t>
            </w:r>
          </w:p>
        </w:tc>
        <w:tc>
          <w:tcPr>
            <w:tcW w:w="3388" w:type="dxa"/>
            <w:tcBorders/>
            <w:tcMar>
              <w:bottom w:w="0" w:type="dxa"/>
            </w:tcMar>
            <w:vAlign w:val="center"/>
          </w:tcPr>
          <w:p>
            <w:pPr>
              <w:pStyle w:val="Contenudetableau"/>
              <w:bidi w:val="0"/>
              <w:ind w:hanging="0" w:start="0" w:end="0"/>
              <w:jc w:val="start"/>
              <w:rPr/>
            </w:pPr>
            <w:r>
              <w:rPr/>
              <w:t>Non</w:t>
            </w:r>
          </w:p>
        </w:tc>
      </w:tr>
    </w:tbl>
    <w:p>
      <w:pPr>
        <w:pStyle w:val="BodyText"/>
        <w:widowControl/>
        <w:bidi w:val="0"/>
        <w:spacing w:before="360" w:after="0"/>
        <w:ind w:hanging="0" w:start="0" w:end="0"/>
        <w:jc w:val="start"/>
        <w:rPr/>
      </w:pPr>
      <w:r>
        <w:rPr>
          <w:rStyle w:val="Strong"/>
          <w:rFonts w:ascii="Inter Variable;Helvetica;sans-serif" w:hAnsi="Inter Variable;Helvetica;sans-serif"/>
          <w:b/>
          <w:i w:val="false"/>
          <w:caps w:val="false"/>
          <w:smallCaps w:val="false"/>
          <w:color w:val="000000"/>
          <w:spacing w:val="0"/>
          <w:sz w:val="24"/>
        </w:rPr>
        <w:t>Garde ton trigger à 60° BTDC.</w:t>
      </w:r>
      <w:r>
        <w:rPr>
          <w:rFonts w:ascii="Inter Variable;Helvetica;sans-serif" w:hAnsi="Inter Variable;Helvetica;sans-serif"/>
          <w:b w:val="false"/>
          <w:i w:val="false"/>
          <w:caps w:val="false"/>
          <w:smallCaps w:val="false"/>
          <w:color w:val="000000"/>
          <w:spacing w:val="0"/>
          <w:sz w:val="24"/>
        </w:rPr>
        <w:t> L'EFI gère l'injection par calcul, c'est son rôle.  L'allumage est l'événement le plus critique en termes de précision, et c'est lui qui doit bénéficier de la plus courte distance angulaire au trigger.</w:t>
      </w:r>
    </w:p>
    <w:p>
      <w:pPr>
        <w:pStyle w:val="BodyText"/>
        <w:bidi w:val="0"/>
        <w:jc w:val="start"/>
        <w:rPr/>
      </w:pPr>
      <w:r>
        <w:rPr/>
        <w:br/>
      </w:r>
      <w:r>
        <w:rPr>
          <w:color w:val="FF3838"/>
        </w:rPr>
        <w:t>M</w:t>
      </w:r>
      <w:r>
        <w:rPr>
          <w:color w:val="FF3838"/>
        </w:rPr>
        <w:t>OI : D</w:t>
      </w:r>
      <w:r>
        <w:rPr>
          <w:rFonts w:ascii="Inter Variable;Helvetica;sans-serif" w:hAnsi="Inter Variable;Helvetica;sans-serif"/>
          <w:b w:val="false"/>
          <w:i w:val="false"/>
          <w:caps w:val="false"/>
          <w:smallCaps w:val="false"/>
          <w:color w:val="FF3838"/>
          <w:spacing w:val="0"/>
          <w:sz w:val="24"/>
        </w:rPr>
        <w:t>ernière question sur ce sujet : avec un entrefer à 0,3mm dans un environnement sujet à un fort mouillage d'huile racing (Motul 300V 10w40 fortement additivée), y-a-t'il un risque d'interférence ?</w:t>
      </w:r>
    </w:p>
    <w:p>
      <w:pPr>
        <w:pStyle w:val="Normal"/>
        <w:widowControl/>
        <w:bidi w:val="0"/>
        <w:spacing w:lineRule="atLeast" w:line="330" w:before="0" w:after="283"/>
        <w:ind w:hanging="0" w:start="0" w:end="0"/>
        <w:jc w:val="start"/>
        <w:rPr/>
      </w:pPr>
      <w:r>
        <w:rPr>
          <w:rFonts w:ascii="Inter Variable;Helvetica;sans-serif" w:hAnsi="Inter Variable;Helvetica;sans-serif"/>
          <w:b w:val="false"/>
          <w:i w:val="false"/>
          <w:caps w:val="false"/>
          <w:smallCaps w:val="false"/>
          <w:color w:val="000000"/>
          <w:spacing w:val="0"/>
          <w:sz w:val="21"/>
        </w:rPr>
        <w:t>IA a v</w:t>
      </w:r>
      <w:r>
        <w:rPr>
          <w:rFonts w:ascii="Inter Variable;Helvetica;sans-serif" w:hAnsi="Inter Variable;Helvetica;sans-serif"/>
          <w:b w:val="false"/>
          <w:i w:val="false"/>
          <w:caps w:val="false"/>
          <w:smallCaps w:val="false"/>
          <w:color w:val="000000"/>
          <w:spacing w:val="0"/>
          <w:sz w:val="21"/>
        </w:rPr>
        <w:t>érifié l'impact de l'huile sur le capteur :</w:t>
      </w:r>
    </w:p>
    <w:p>
      <w:pPr>
        <w:pStyle w:val="Heading2"/>
        <w:bidi w:val="0"/>
        <w:jc w:val="center"/>
        <w:rPr/>
      </w:pPr>
      <w:bookmarkStart w:id="33" w:name="14-l-huile-elle-même-pas-de-problème"/>
      <w:bookmarkEnd w:id="33"/>
      <w:r>
        <w:rPr>
          <w:rFonts w:ascii="Inter Variable;Helvetica;sans-serif" w:hAnsi="Inter Variable;Helvetica;sans-serif"/>
          <w:b w:val="false"/>
          <w:i w:val="false"/>
          <w:caps w:val="false"/>
          <w:smallCaps w:val="false"/>
          <w:color w:val="1C1C1D"/>
          <w:spacing w:val="0"/>
          <w:sz w:val="33"/>
        </w:rPr>
        <w:t>L'huile elle-même : pas de problème</w:t>
      </w:r>
    </w:p>
    <w:p>
      <w:pPr>
        <w:pStyle w:val="BodyText"/>
        <w:widowControl/>
        <w:bidi w:val="0"/>
        <w:spacing w:before="120" w:after="0"/>
        <w:ind w:hanging="0" w:start="0" w:end="0"/>
        <w:jc w:val="start"/>
        <w:rPr/>
      </w:pPr>
      <w:r>
        <w:rPr>
          <w:rFonts w:ascii="Inter Variable;Helvetica;sans-serif" w:hAnsi="Inter Variable;Helvetica;sans-serif"/>
          <w:b w:val="false"/>
          <w:i w:val="false"/>
          <w:caps w:val="false"/>
          <w:smallCaps w:val="false"/>
          <w:color w:val="000000"/>
          <w:spacing w:val="0"/>
          <w:sz w:val="24"/>
        </w:rPr>
        <w:t>L'huile (même Motul 300V) est </w:t>
      </w:r>
      <w:r>
        <w:rPr>
          <w:rStyle w:val="Strong"/>
          <w:rFonts w:ascii="Inter Variable;Helvetica;sans-serif" w:hAnsi="Inter Variable;Helvetica;sans-serif"/>
          <w:b/>
          <w:i w:val="false"/>
          <w:caps w:val="false"/>
          <w:smallCaps w:val="false"/>
          <w:color w:val="000000"/>
          <w:spacing w:val="0"/>
          <w:sz w:val="24"/>
        </w:rPr>
        <w:t>non magnétique et non conductrice</w:t>
      </w:r>
      <w:r>
        <w:rPr>
          <w:rFonts w:ascii="Inter Variable;Helvetica;sans-serif" w:hAnsi="Inter Variable;Helvetica;sans-serif"/>
          <w:b w:val="false"/>
          <w:i w:val="false"/>
          <w:caps w:val="false"/>
          <w:smallCaps w:val="false"/>
          <w:color w:val="000000"/>
          <w:spacing w:val="0"/>
          <w:sz w:val="24"/>
        </w:rPr>
        <w:t>. Sa perméabilité magnétique (μr ≈ 1) est identique à celle de l'air → le champ du capteur traverse l'huile sans atténuation. Le capteur inductif est </w:t>
      </w:r>
      <w:r>
        <w:rPr>
          <w:rStyle w:val="Strong"/>
          <w:rFonts w:ascii="Inter Variable;Helvetica;sans-serif" w:hAnsi="Inter Variable;Helvetica;sans-serif"/>
          <w:b/>
          <w:i w:val="false"/>
          <w:caps w:val="false"/>
          <w:smallCaps w:val="false"/>
          <w:color w:val="000000"/>
          <w:spacing w:val="0"/>
          <w:sz w:val="24"/>
        </w:rPr>
        <w:t>conçu pour cet environnement</w:t>
      </w:r>
      <w:r>
        <w:rPr>
          <w:rFonts w:ascii="Inter Variable;Helvetica;sans-serif" w:hAnsi="Inter Variable;Helvetica;sans-serif"/>
          <w:b w:val="false"/>
          <w:i w:val="false"/>
          <w:caps w:val="false"/>
          <w:smallCaps w:val="false"/>
          <w:color w:val="000000"/>
          <w:spacing w:val="0"/>
          <w:sz w:val="24"/>
        </w:rPr>
        <w:t> : c'est le standard sur toutes les motos, où l'huile est omniprésente. La bobine est noyée dans de la résine, l'huile n'y entre pas. </w:t>
      </w:r>
    </w:p>
    <w:p>
      <w:pPr>
        <w:pStyle w:val="Heading2"/>
        <w:bidi w:val="0"/>
        <w:jc w:val="center"/>
        <w:rPr/>
      </w:pPr>
      <w:bookmarkStart w:id="34" w:name="14-le-vrai-risque-les-particules-métalli"/>
      <w:bookmarkEnd w:id="34"/>
      <w:r>
        <w:rPr>
          <w:rFonts w:ascii="Inter Variable;Helvetica;sans-serif" w:hAnsi="Inter Variable;Helvetica;sans-serif"/>
          <w:b w:val="false"/>
          <w:i w:val="false"/>
          <w:caps w:val="false"/>
          <w:smallCaps w:val="false"/>
          <w:color w:val="1C1C1D"/>
          <w:spacing w:val="0"/>
          <w:sz w:val="33"/>
        </w:rPr>
        <w:t xml:space="preserve">Le vrai risque : les </w:t>
      </w:r>
      <w:r>
        <w:rPr/>
        <w:t>particules</w:t>
      </w:r>
      <w:r>
        <w:rPr>
          <w:rFonts w:ascii="Inter Variable;Helvetica;sans-serif" w:hAnsi="Inter Variable;Helvetica;sans-serif"/>
          <w:b w:val="false"/>
          <w:i w:val="false"/>
          <w:caps w:val="false"/>
          <w:smallCaps w:val="false"/>
          <w:color w:val="1C1C1D"/>
          <w:spacing w:val="0"/>
          <w:sz w:val="33"/>
        </w:rPr>
        <w:t xml:space="preserve"> métalliques</w:t>
      </w:r>
    </w:p>
    <w:p>
      <w:pPr>
        <w:pStyle w:val="BodyText"/>
        <w:widowControl/>
        <w:bidi w:val="0"/>
        <w:spacing w:before="120" w:after="0"/>
        <w:ind w:hanging="0" w:start="0" w:end="0"/>
        <w:jc w:val="start"/>
        <w:rPr>
          <w:rFonts w:ascii="Inter Variable;Helvetica;sans-serif" w:hAnsi="Inter Variable;Helvetica;sans-serif"/>
          <w:b w:val="false"/>
          <w:i w:val="false"/>
          <w:caps w:val="false"/>
          <w:smallCaps w:val="false"/>
          <w:color w:val="000000"/>
          <w:spacing w:val="0"/>
          <w:sz w:val="24"/>
        </w:rPr>
      </w:pPr>
      <w:r>
        <w:rPr>
          <w:rFonts w:ascii="Inter Variable;Helvetica;sans-serif" w:hAnsi="Inter Variable;Helvetica;sans-serif"/>
          <w:b w:val="false"/>
          <w:i w:val="false"/>
          <w:caps w:val="false"/>
          <w:smallCaps w:val="false"/>
          <w:color w:val="000000"/>
          <w:spacing w:val="0"/>
          <w:sz w:val="24"/>
        </w:rPr>
        <w:t>C'est là que ça se corse, surtout en racing :</w:t>
      </w:r>
    </w:p>
    <w:p>
      <w:pPr>
        <w:pStyle w:val="BodyText"/>
        <w:widowControl/>
        <w:pBdr/>
        <w:bidi w:val="0"/>
        <w:spacing w:before="0" w:after="0"/>
        <w:ind w:hanging="0" w:start="807" w:end="807"/>
        <w:jc w:val="start"/>
        <w:rPr/>
      </w:pPr>
      <w:r>
        <w:rPr>
          <w:rStyle w:val="Emphasis"/>
          <w:rFonts w:ascii="Inter Variable;Helvetica;sans-serif" w:hAnsi="Inter Variable;Helvetica;sans-serif"/>
          <w:b w:val="false"/>
          <w:i w:val="false"/>
          <w:caps w:val="false"/>
          <w:smallCaps w:val="false"/>
          <w:color w:val="000000"/>
          <w:spacing w:val="0"/>
          <w:sz w:val="24"/>
        </w:rPr>
        <w:t>« La limaille (métal d'usure en suspension dans une huile sale) peut se coller à la roue dentée ou au bout du capteur : signal affaibli, ratés d'allumage, et parfois un moteur qui refuse de démarrer. »</w:t>
      </w:r>
      <w:r>
        <w:rPr>
          <w:rFonts w:ascii="Inter Variable;Helvetica;sans-serif" w:hAnsi="Inter Variable;Helvetica;sans-serif"/>
          <w:b w:val="false"/>
          <w:i w:val="false"/>
          <w:caps w:val="false"/>
          <w:smallCaps w:val="false"/>
          <w:color w:val="000000"/>
          <w:spacing w:val="0"/>
          <w:sz w:val="24"/>
        </w:rPr>
        <w:t> — huilesynthetique.com </w:t>
      </w:r>
    </w:p>
    <w:p>
      <w:pPr>
        <w:pStyle w:val="BodyText"/>
        <w:widowControl/>
        <w:bidi w:val="0"/>
        <w:spacing w:before="360" w:after="0"/>
        <w:ind w:hanging="0" w:start="0" w:end="0"/>
        <w:jc w:val="start"/>
        <w:rPr/>
      </w:pPr>
      <w:r>
        <w:rPr>
          <w:rFonts w:ascii="Inter Variable;Helvetica;sans-serif" w:hAnsi="Inter Variable;Helvetica;sans-serif"/>
          <w:b w:val="false"/>
          <w:i w:val="false"/>
          <w:caps w:val="false"/>
          <w:smallCaps w:val="false"/>
          <w:color w:val="000000"/>
          <w:spacing w:val="0"/>
          <w:sz w:val="24"/>
        </w:rPr>
        <w:t>Avec un entrefer de </w:t>
      </w:r>
      <w:r>
        <w:rPr>
          <w:rStyle w:val="Strong"/>
          <w:rFonts w:ascii="Inter Variable;Helvetica;sans-serif" w:hAnsi="Inter Variable;Helvetica;sans-serif"/>
          <w:b/>
          <w:i w:val="false"/>
          <w:caps w:val="false"/>
          <w:smallCaps w:val="false"/>
          <w:color w:val="000000"/>
          <w:spacing w:val="0"/>
          <w:sz w:val="24"/>
        </w:rPr>
        <w:t>0,3 mm</w:t>
      </w:r>
      <w:r>
        <w:rPr>
          <w:rFonts w:ascii="Inter Variable;Helvetica;sans-serif" w:hAnsi="Inter Variable;Helvetica;sans-serif"/>
          <w:b w:val="false"/>
          <w:i w:val="false"/>
          <w:caps w:val="false"/>
          <w:smallCaps w:val="false"/>
          <w:color w:val="000000"/>
          <w:spacing w:val="0"/>
          <w:sz w:val="24"/>
        </w:rPr>
        <w:t>, même des particules de </w:t>
      </w:r>
      <w:r>
        <w:rPr>
          <w:rStyle w:val="Strong"/>
          <w:rFonts w:ascii="Inter Variable;Helvetica;sans-serif" w:hAnsi="Inter Variable;Helvetica;sans-serif"/>
          <w:b/>
          <w:i w:val="false"/>
          <w:caps w:val="false"/>
          <w:smallCaps w:val="false"/>
          <w:color w:val="000000"/>
          <w:spacing w:val="0"/>
          <w:sz w:val="24"/>
        </w:rPr>
        <w:t>20–50 μm</w:t>
      </w:r>
      <w:r>
        <w:rPr>
          <w:rFonts w:ascii="Inter Variable;Helvetica;sans-serif" w:hAnsi="Inter Variable;Helvetica;sans-serif"/>
          <w:b w:val="false"/>
          <w:i w:val="false"/>
          <w:caps w:val="false"/>
          <w:smallCaps w:val="false"/>
          <w:color w:val="000000"/>
          <w:spacing w:val="0"/>
          <w:sz w:val="24"/>
        </w:rPr>
        <w:t> (ferromagnétiques) peuvent :</w:t>
      </w:r>
    </w:p>
    <w:p>
      <w:pPr>
        <w:pStyle w:val="BodyText"/>
        <w:widowControl/>
        <w:numPr>
          <w:ilvl w:val="0"/>
          <w:numId w:val="16"/>
        </w:numPr>
        <w:pBdr/>
        <w:tabs>
          <w:tab w:val="clear" w:pos="709"/>
          <w:tab w:val="left" w:pos="270" w:leader="none"/>
        </w:tabs>
        <w:bidi w:val="0"/>
        <w:spacing w:before="360" w:after="0"/>
        <w:ind w:hanging="283" w:start="270" w:end="0"/>
        <w:jc w:val="start"/>
        <w:rPr/>
      </w:pPr>
      <w:r>
        <w:rPr>
          <w:rFonts w:ascii="Inter Variable;Helvetica;sans-serif" w:hAnsi="Inter Variable;Helvetica;sans-serif"/>
          <w:b w:val="false"/>
          <w:i w:val="false"/>
          <w:caps w:val="false"/>
          <w:smallCaps w:val="false"/>
          <w:color w:val="000000"/>
          <w:spacing w:val="0"/>
          <w:sz w:val="24"/>
        </w:rPr>
        <w:t>Se </w:t>
      </w:r>
      <w:r>
        <w:rPr>
          <w:rStyle w:val="Strong"/>
          <w:rFonts w:ascii="Inter Variable;Helvetica;sans-serif" w:hAnsi="Inter Variable;Helvetica;sans-serif"/>
          <w:b/>
          <w:i w:val="false"/>
          <w:caps w:val="false"/>
          <w:smallCaps w:val="false"/>
          <w:color w:val="000000"/>
          <w:spacing w:val="0"/>
          <w:sz w:val="24"/>
        </w:rPr>
        <w:t>coller à la face du capteur</w:t>
      </w:r>
      <w:r>
        <w:rPr>
          <w:rFonts w:ascii="Inter Variable;Helvetica;sans-serif" w:hAnsi="Inter Variable;Helvetica;sans-serif"/>
          <w:b w:val="false"/>
          <w:i w:val="false"/>
          <w:caps w:val="false"/>
          <w:smallCaps w:val="false"/>
          <w:color w:val="000000"/>
          <w:spacing w:val="0"/>
          <w:sz w:val="24"/>
        </w:rPr>
        <w:t> (l'aimant interne les attire)</w:t>
      </w:r>
    </w:p>
    <w:p>
      <w:pPr>
        <w:pStyle w:val="BodyText"/>
        <w:widowControl/>
        <w:numPr>
          <w:ilvl w:val="0"/>
          <w:numId w:val="16"/>
        </w:numPr>
        <w:pBdr/>
        <w:tabs>
          <w:tab w:val="clear" w:pos="709"/>
          <w:tab w:val="left" w:pos="270" w:leader="none"/>
        </w:tabs>
        <w:bidi w:val="0"/>
        <w:spacing w:before="360" w:after="0"/>
        <w:ind w:hanging="283" w:start="270" w:end="0"/>
        <w:jc w:val="start"/>
        <w:rPr/>
      </w:pPr>
      <w:r>
        <w:rPr>
          <w:rStyle w:val="Strong"/>
          <w:rFonts w:ascii="Inter Variable;Helvetica;sans-serif" w:hAnsi="Inter Variable;Helvetica;sans-serif"/>
          <w:b/>
          <w:i w:val="false"/>
          <w:caps w:val="false"/>
          <w:smallCaps w:val="false"/>
          <w:color w:val="000000"/>
          <w:spacing w:val="0"/>
          <w:sz w:val="24"/>
        </w:rPr>
        <w:t>Pont</w:t>
      </w:r>
      <w:r>
        <w:rPr>
          <w:rFonts w:ascii="Inter Variable;Helvetica;sans-serif" w:hAnsi="Inter Variable;Helvetica;sans-serif"/>
          <w:b w:val="false"/>
          <w:i w:val="false"/>
          <w:caps w:val="false"/>
          <w:smallCaps w:val="false"/>
          <w:color w:val="000000"/>
          <w:spacing w:val="0"/>
          <w:sz w:val="24"/>
        </w:rPr>
        <w:t> partiellement l'entrefer → le signal "sature" plus tôt → le seuil de 1,36 V est franchi plus tôt → </w:t>
      </w:r>
      <w:r>
        <w:rPr>
          <w:rStyle w:val="Strong"/>
          <w:rFonts w:ascii="Inter Variable;Helvetica;sans-serif" w:hAnsi="Inter Variable;Helvetica;sans-serif"/>
          <w:b/>
          <w:i w:val="false"/>
          <w:caps w:val="false"/>
          <w:smallCaps w:val="false"/>
          <w:color w:val="000000"/>
          <w:spacing w:val="0"/>
          <w:sz w:val="24"/>
        </w:rPr>
        <w:t>avance décalée</w:t>
      </w:r>
    </w:p>
    <w:p>
      <w:pPr>
        <w:pStyle w:val="BodyText"/>
        <w:widowControl/>
        <w:numPr>
          <w:ilvl w:val="0"/>
          <w:numId w:val="16"/>
        </w:numPr>
        <w:pBdr/>
        <w:tabs>
          <w:tab w:val="clear" w:pos="709"/>
          <w:tab w:val="left" w:pos="270" w:leader="none"/>
        </w:tabs>
        <w:bidi w:val="0"/>
        <w:spacing w:before="360" w:after="0"/>
        <w:ind w:hanging="283" w:start="270" w:end="0"/>
        <w:jc w:val="start"/>
        <w:rPr>
          <w:rFonts w:ascii="Inter Variable;Helvetica;sans-serif" w:hAnsi="Inter Variable;Helvetica;sans-serif"/>
          <w:b w:val="false"/>
          <w:i w:val="false"/>
          <w:caps w:val="false"/>
          <w:smallCaps w:val="false"/>
          <w:color w:val="000000"/>
          <w:spacing w:val="0"/>
          <w:sz w:val="24"/>
        </w:rPr>
      </w:pPr>
      <w:r>
        <w:rPr>
          <w:rFonts w:ascii="Inter Variable;Helvetica;sans-serif" w:hAnsi="Inter Variable;Helvetica;sans-serif"/>
          <w:b w:val="false"/>
          <w:i w:val="false"/>
          <w:caps w:val="false"/>
          <w:smallCaps w:val="false"/>
          <w:color w:val="000000"/>
          <w:spacing w:val="0"/>
          <w:sz w:val="24"/>
        </w:rPr>
        <w:t>S'accumuler progressivement sur plusieurs courses → dérive progressive du timing</w:t>
      </w:r>
    </w:p>
    <w:p>
      <w:pPr>
        <w:pStyle w:val="BodyText"/>
        <w:widowControl/>
        <w:bidi w:val="0"/>
        <w:spacing w:before="360" w:after="0"/>
        <w:ind w:hanging="0" w:start="0" w:end="0"/>
        <w:jc w:val="start"/>
        <w:rPr/>
      </w:pPr>
      <w:r>
        <w:rPr>
          <w:rFonts w:ascii="Inter Variable;Helvetica;sans-serif" w:hAnsi="Inter Variable;Helvetica;sans-serif"/>
          <w:b w:val="false"/>
          <w:i w:val="false"/>
          <w:caps w:val="false"/>
          <w:smallCaps w:val="false"/>
          <w:color w:val="000000"/>
          <w:spacing w:val="0"/>
          <w:sz w:val="24"/>
        </w:rPr>
        <w:t>En racing, l'usure est plus agressive (pièces plus légères, régimes plus élevés, additifs ZDDP plus concentrés dans la 300V), donc la concentration de limaille ferromagnétique dans l'huile sera </w:t>
      </w:r>
      <w:r>
        <w:rPr>
          <w:rStyle w:val="Strong"/>
          <w:rFonts w:ascii="Inter Variable;Helvetica;sans-serif" w:hAnsi="Inter Variable;Helvetica;sans-serif"/>
          <w:b/>
          <w:i w:val="false"/>
          <w:caps w:val="false"/>
          <w:smallCaps w:val="false"/>
          <w:color w:val="000000"/>
          <w:spacing w:val="0"/>
          <w:sz w:val="24"/>
        </w:rPr>
        <w:t>plus élevée</w:t>
      </w:r>
      <w:r>
        <w:rPr>
          <w:rFonts w:ascii="Inter Variable;Helvetica;sans-serif" w:hAnsi="Inter Variable;Helvetica;sans-serif"/>
          <w:b w:val="false"/>
          <w:i w:val="false"/>
          <w:caps w:val="false"/>
          <w:smallCaps w:val="false"/>
          <w:color w:val="000000"/>
          <w:spacing w:val="0"/>
          <w:sz w:val="24"/>
        </w:rPr>
        <w:t> qu'en route.</w:t>
      </w:r>
    </w:p>
    <w:p>
      <w:pPr>
        <w:pStyle w:val="BodyText"/>
        <w:widowControl/>
        <w:bidi w:val="0"/>
        <w:spacing w:lineRule="atLeast" w:line="270" w:before="0" w:after="0"/>
        <w:ind w:hanging="0" w:start="0" w:end="0"/>
        <w:jc w:val="start"/>
        <w:rPr>
          <w:rFonts w:ascii="Inter Variable;Helvetica;sans-serif" w:hAnsi="Inter Variable;Helvetica;sans-serif"/>
          <w:b w:val="false"/>
          <w:i w:val="false"/>
          <w:caps w:val="false"/>
          <w:smallCaps w:val="false"/>
          <w:strike w:val="false"/>
          <w:dstrike w:val="false"/>
          <w:color w:val="78787C"/>
          <w:spacing w:val="0"/>
          <w:sz w:val="18"/>
          <w:u w:val="none"/>
          <w:effect w:val="none"/>
        </w:rPr>
      </w:pPr>
      <w:r>
        <w:rPr>
          <w:rFonts w:ascii="Inter Variable;Helvetica;sans-serif" w:hAnsi="Inter Variable;Helvetica;sans-serif"/>
          <w:b w:val="false"/>
          <w:i w:val="false"/>
          <w:caps w:val="false"/>
          <w:smallCaps w:val="false"/>
          <w:color w:val="464649"/>
          <w:spacing w:val="0"/>
          <w:sz w:val="18"/>
        </w:rPr>
      </w:r>
      <w:r>
        <mc:AlternateContent>
          <mc:Choice Requires="wps">
            <w:drawing>
              <wp:anchor distT="0" distB="0" distL="0" distR="0" simplePos="0" relativeHeight="18" behindDoc="0" locked="0" layoutInCell="0" allowOverlap="1">
                <wp:simplePos x="0" y="0"/>
                <wp:positionH relativeFrom="page">
                  <wp:posOffset>0</wp:posOffset>
                </wp:positionH>
                <wp:positionV relativeFrom="line">
                  <wp:posOffset>635</wp:posOffset>
                </wp:positionV>
                <wp:extent cx="14605" cy="971550"/>
                <wp:effectExtent l="0" t="0" r="0" b="0"/>
                <wp:wrapNone/>
                <wp:docPr id="18" name="Cadre2"/>
                <a:graphic xmlns:a="http://schemas.openxmlformats.org/drawingml/2006/main">
                  <a:graphicData uri="http://schemas.microsoft.com/office/word/2010/wordprocessingShape">
                    <wps:wsp>
                      <wps:cNvSpPr txBox="1"/>
                      <wps:spPr>
                        <a:xfrm>
                          <a:off x="0" y="0"/>
                          <a:ext cx="14605" cy="971550"/>
                        </a:xfrm>
                        <a:prstGeom prst="rect"/>
                        <a:solidFill>
                          <a:srgbClr val="FFFFFF"/>
                        </a:solidFill>
                      </wps:spPr>
                      <wps:txbx>
                        <w:txbxContent>
                          <w:p>
                            <w:pPr>
                              <w:pStyle w:val="BodyText"/>
                              <w:bidi w:val="0"/>
                              <w:spacing w:before="0" w:after="140"/>
                              <w:ind w:hanging="0" w:start="0" w:end="0"/>
                              <w:jc w:val="start"/>
                              <w:rPr/>
                            </w:pPr>
                            <w:r>
                              <w:rPr/>
                            </w:r>
                          </w:p>
                        </w:txbxContent>
                      </wps:txbx>
                      <wps:bodyPr anchor="t" lIns="0" tIns="0" rIns="0" bIns="0">
                        <a:noAutofit/>
                      </wps:bodyPr>
                    </wps:wsp>
                  </a:graphicData>
                </a:graphic>
              </wp:anchor>
            </w:drawing>
          </mc:Choice>
          <mc:Fallback>
            <w:pict>
              <v:rect style="position:absolute;rotation:-0;width:1.15pt;height:76.5pt;mso-wrap-distance-left:0pt;mso-wrap-distance-right:0pt;mso-wrap-distance-top:0pt;mso-wrap-distance-bottom:0pt;margin-top:0pt;mso-position-vertical:top;mso-position-vertical-relative:text;margin-left:0pt;mso-position-horizontal-relative:page">
                <v:textbox inset="0in,0in,0in,0in">
                  <w:txbxContent>
                    <w:p>
                      <w:pPr>
                        <w:pStyle w:val="BodyText"/>
                        <w:bidi w:val="0"/>
                        <w:spacing w:before="0" w:after="140"/>
                        <w:ind w:hanging="0" w:start="0" w:end="0"/>
                        <w:jc w:val="start"/>
                        <w:rPr/>
                      </w:pPr>
                      <w:r>
                        <w:rPr/>
                      </w:r>
                    </w:p>
                  </w:txbxContent>
                </v:textbox>
                <w10:wrap type="none"/>
              </v:rect>
            </w:pict>
          </mc:Fallback>
        </mc:AlternateContent>
      </w:r>
    </w:p>
    <w:p>
      <w:pPr>
        <w:pStyle w:val="Heading2"/>
        <w:bidi w:val="0"/>
        <w:jc w:val="center"/>
        <w:rPr/>
      </w:pPr>
      <w:bookmarkStart w:id="35" w:name="14-recommandations"/>
      <w:bookmarkEnd w:id="35"/>
      <w:r>
        <w:rPr/>
        <w:t>Recommandations</w:t>
      </w:r>
    </w:p>
    <w:tbl>
      <w:tblPr>
        <w:tblW w:w="9638" w:type="dxa"/>
        <w:jc w:val="start"/>
        <w:tblInd w:w="0" w:type="dxa"/>
        <w:tblLayout w:type="fixed"/>
        <w:tblCellMar>
          <w:top w:w="0" w:type="dxa"/>
          <w:start w:w="0" w:type="dxa"/>
          <w:bottom w:w="120" w:type="dxa"/>
          <w:end w:w="0" w:type="dxa"/>
        </w:tblCellMar>
      </w:tblPr>
      <w:tblGrid>
        <w:gridCol w:w="3274"/>
        <w:gridCol w:w="6364"/>
      </w:tblGrid>
      <w:tr>
        <w:trPr/>
        <w:tc>
          <w:tcPr>
            <w:tcW w:w="3274" w:type="dxa"/>
            <w:tcBorders>
              <w:bottom w:val="single" w:sz="2" w:space="0" w:color="F2F2F3"/>
            </w:tcBorders>
            <w:vAlign w:val="center"/>
          </w:tcPr>
          <w:p>
            <w:pPr>
              <w:pStyle w:val="Contenudetableau"/>
              <w:bidi w:val="0"/>
              <w:ind w:hanging="0" w:start="0" w:end="0"/>
              <w:jc w:val="start"/>
              <w:rPr>
                <w:b/>
              </w:rPr>
            </w:pPr>
            <w:r>
              <w:rPr>
                <w:b/>
              </w:rPr>
              <w:t>Mesure</w:t>
            </w:r>
          </w:p>
        </w:tc>
        <w:tc>
          <w:tcPr>
            <w:tcW w:w="6364" w:type="dxa"/>
            <w:tcBorders>
              <w:bottom w:val="single" w:sz="2" w:space="0" w:color="F2F2F3"/>
            </w:tcBorders>
            <w:vAlign w:val="center"/>
          </w:tcPr>
          <w:p>
            <w:pPr>
              <w:pStyle w:val="Contenudetableau"/>
              <w:bidi w:val="0"/>
              <w:ind w:hanging="0" w:start="0" w:end="0"/>
              <w:jc w:val="start"/>
              <w:rPr>
                <w:b/>
              </w:rPr>
            </w:pPr>
            <w:r>
              <w:rPr>
                <w:b/>
              </w:rPr>
              <w:t>Pourquoi</w:t>
            </w:r>
          </w:p>
        </w:tc>
      </w:tr>
      <w:tr>
        <w:trPr/>
        <w:tc>
          <w:tcPr>
            <w:tcW w:w="3274" w:type="dxa"/>
            <w:tcBorders>
              <w:bottom w:val="single" w:sz="2" w:space="0" w:color="F2F2F3"/>
            </w:tcBorders>
            <w:vAlign w:val="center"/>
          </w:tcPr>
          <w:p>
            <w:pPr>
              <w:pStyle w:val="Contenudetableau"/>
              <w:bidi w:val="0"/>
              <w:ind w:hanging="0" w:start="0" w:end="0"/>
              <w:jc w:val="start"/>
              <w:rPr/>
            </w:pPr>
            <w:r>
              <w:rPr>
                <w:rStyle w:val="Strong"/>
                <w:b/>
              </w:rPr>
              <w:t>Augmenter l'entrefer à 0,5 mm</w:t>
            </w:r>
          </w:p>
        </w:tc>
        <w:tc>
          <w:tcPr>
            <w:tcW w:w="6364" w:type="dxa"/>
            <w:tcBorders>
              <w:bottom w:val="single" w:sz="2" w:space="0" w:color="F2F2F3"/>
            </w:tcBorders>
            <w:vAlign w:val="center"/>
          </w:tcPr>
          <w:p>
            <w:pPr>
              <w:pStyle w:val="Contenudetableau"/>
              <w:bidi w:val="0"/>
              <w:ind w:hanging="0" w:start="0" w:end="0"/>
              <w:jc w:val="start"/>
              <w:rPr/>
            </w:pPr>
            <w:r>
              <w:rPr/>
              <w:t>Réduit le risque de pontage par particules, tout en gardant un signal suffisant (le seuil de 1,36 V reste franchi, juste un peu plus tard → recalibrer l'offset dans l'EFI)</w:t>
            </w:r>
          </w:p>
        </w:tc>
      </w:tr>
      <w:tr>
        <w:trPr/>
        <w:tc>
          <w:tcPr>
            <w:tcW w:w="3274" w:type="dxa"/>
            <w:tcBorders>
              <w:bottom w:val="single" w:sz="2" w:space="0" w:color="F2F2F3"/>
            </w:tcBorders>
            <w:vAlign w:val="center"/>
          </w:tcPr>
          <w:p>
            <w:pPr>
              <w:pStyle w:val="Contenudetableau"/>
              <w:bidi w:val="0"/>
              <w:ind w:hanging="0" w:start="0" w:end="0"/>
              <w:jc w:val="start"/>
              <w:rPr/>
            </w:pPr>
            <w:r>
              <w:rPr>
                <w:rStyle w:val="Strong"/>
                <w:b/>
              </w:rPr>
              <w:t>Bague magnétique / aimant de vidange</w:t>
            </w:r>
          </w:p>
        </w:tc>
        <w:tc>
          <w:tcPr>
            <w:tcW w:w="6364" w:type="dxa"/>
            <w:tcBorders>
              <w:bottom w:val="single" w:sz="2" w:space="0" w:color="F2F2F3"/>
            </w:tcBorders>
            <w:vAlign w:val="center"/>
          </w:tcPr>
          <w:p>
            <w:pPr>
              <w:pStyle w:val="Contenudetableau"/>
              <w:bidi w:val="0"/>
              <w:ind w:hanging="0" w:start="0" w:end="0"/>
              <w:jc w:val="start"/>
              <w:rPr/>
            </w:pPr>
            <w:r>
              <w:rPr/>
              <w:t>Capte les particules ferromagnétiques avant qu'elles n'atteignent la zone du capteur</w:t>
            </w:r>
          </w:p>
        </w:tc>
      </w:tr>
      <w:tr>
        <w:trPr/>
        <w:tc>
          <w:tcPr>
            <w:tcW w:w="3274" w:type="dxa"/>
            <w:tcBorders>
              <w:bottom w:val="single" w:sz="2" w:space="0" w:color="F2F2F3"/>
            </w:tcBorders>
            <w:vAlign w:val="center"/>
          </w:tcPr>
          <w:p>
            <w:pPr>
              <w:pStyle w:val="Contenudetableau"/>
              <w:bidi w:val="0"/>
              <w:ind w:hanging="0" w:start="0" w:end="0"/>
              <w:jc w:val="start"/>
              <w:rPr/>
            </w:pPr>
            <w:r>
              <w:rPr>
                <w:rStyle w:val="Strong"/>
                <w:b/>
              </w:rPr>
              <w:t>Nettoyer la face du capteur</w:t>
            </w:r>
            <w:r>
              <w:rPr/>
              <w:t> à chaque vidange (chiffon sec)</w:t>
            </w:r>
          </w:p>
        </w:tc>
        <w:tc>
          <w:tcPr>
            <w:tcW w:w="6364" w:type="dxa"/>
            <w:tcBorders>
              <w:bottom w:val="single" w:sz="2" w:space="0" w:color="F2F2F3"/>
            </w:tcBorders>
            <w:vAlign w:val="center"/>
          </w:tcPr>
          <w:p>
            <w:pPr>
              <w:pStyle w:val="Contenudetableau"/>
              <w:bidi w:val="0"/>
              <w:ind w:hanging="0" w:start="0" w:end="0"/>
              <w:jc w:val="start"/>
              <w:rPr/>
            </w:pPr>
            <w:r>
              <w:rPr/>
              <w:t>Évite l'accumulation progressive</w:t>
            </w:r>
          </w:p>
        </w:tc>
      </w:tr>
      <w:tr>
        <w:trPr/>
        <w:tc>
          <w:tcPr>
            <w:tcW w:w="3274" w:type="dxa"/>
            <w:tcBorders/>
            <w:tcMar>
              <w:bottom w:w="0" w:type="dxa"/>
            </w:tcMar>
            <w:vAlign w:val="center"/>
          </w:tcPr>
          <w:p>
            <w:pPr>
              <w:pStyle w:val="Contenudetableau"/>
              <w:bidi w:val="0"/>
              <w:ind w:hanging="0" w:start="0" w:end="0"/>
              <w:jc w:val="start"/>
              <w:rPr/>
            </w:pPr>
            <w:r>
              <w:rPr>
                <w:rStyle w:val="Strong"/>
                <w:b/>
              </w:rPr>
              <w:t>Vérifier le signal à l'oscilloscope</w:t>
            </w:r>
            <w:r>
              <w:rPr/>
              <w:t> après quelques courses</w:t>
            </w:r>
          </w:p>
        </w:tc>
        <w:tc>
          <w:tcPr>
            <w:tcW w:w="6364" w:type="dxa"/>
            <w:tcBorders/>
            <w:tcMar>
              <w:bottom w:w="0" w:type="dxa"/>
            </w:tcMar>
            <w:vAlign w:val="center"/>
          </w:tcPr>
          <w:p>
            <w:pPr>
              <w:pStyle w:val="Contenudetableau"/>
              <w:bidi w:val="0"/>
              <w:ind w:hanging="0" w:start="0" w:end="0"/>
              <w:jc w:val="start"/>
              <w:rPr/>
            </w:pPr>
            <w:r>
              <w:rPr/>
              <w:t>Détecter une dérive avant qu'elle ne devienne un problème</w:t>
            </w:r>
          </w:p>
        </w:tc>
      </w:tr>
    </w:tbl>
    <w:p>
      <w:pPr>
        <w:pStyle w:val="Heading2"/>
        <w:widowControl/>
        <w:pBdr>
          <w:top w:val="single" w:sz="2" w:space="30" w:color="E4E4E5"/>
        </w:pBdr>
        <w:bidi w:val="0"/>
        <w:spacing w:lineRule="atLeast" w:line="420" w:before="600" w:after="240"/>
        <w:ind w:hanging="0" w:start="0" w:end="0"/>
        <w:jc w:val="center"/>
        <w:rPr>
          <w:rFonts w:ascii="Inter Variable;Helvetica;sans-serif" w:hAnsi="Inter Variable;Helvetica;sans-serif"/>
          <w:b w:val="false"/>
          <w:i w:val="false"/>
          <w:caps w:val="false"/>
          <w:smallCaps w:val="false"/>
          <w:color w:val="1C1C1D"/>
          <w:spacing w:val="0"/>
          <w:sz w:val="33"/>
        </w:rPr>
      </w:pPr>
      <w:bookmarkStart w:id="36" w:name="14-en-résumé"/>
      <w:bookmarkEnd w:id="36"/>
      <w:r>
        <w:rPr>
          <w:rFonts w:ascii="Inter Variable;Helvetica;sans-serif" w:hAnsi="Inter Variable;Helvetica;sans-serif"/>
          <w:b w:val="false"/>
          <w:i w:val="false"/>
          <w:caps w:val="false"/>
          <w:smallCaps w:val="false"/>
          <w:color w:val="1C1C1D"/>
          <w:spacing w:val="0"/>
          <w:sz w:val="33"/>
        </w:rPr>
        <w:t>En résumé</w:t>
      </w:r>
    </w:p>
    <w:p>
      <w:pPr>
        <w:pStyle w:val="BodyText"/>
        <w:widowControl/>
        <w:bidi w:val="0"/>
        <w:spacing w:before="120" w:after="0"/>
        <w:ind w:hanging="0" w:start="0" w:end="0"/>
        <w:jc w:val="start"/>
        <w:rPr/>
      </w:pPr>
      <w:r>
        <w:rPr>
          <w:rFonts w:ascii="Inter Variable;Helvetica;sans-serif" w:hAnsi="Inter Variable;Helvetica;sans-serif"/>
          <w:b w:val="false"/>
          <w:i w:val="false"/>
          <w:caps w:val="false"/>
          <w:smallCaps w:val="false"/>
          <w:color w:val="000000"/>
          <w:spacing w:val="0"/>
          <w:sz w:val="24"/>
        </w:rPr>
        <w:t>L'huile ne pose </w:t>
      </w:r>
      <w:r>
        <w:rPr>
          <w:rStyle w:val="Strong"/>
          <w:rFonts w:ascii="Inter Variable;Helvetica;sans-serif" w:hAnsi="Inter Variable;Helvetica;sans-serif"/>
          <w:b/>
          <w:i w:val="false"/>
          <w:caps w:val="false"/>
          <w:smallCaps w:val="false"/>
          <w:color w:val="000000"/>
          <w:spacing w:val="0"/>
          <w:sz w:val="24"/>
        </w:rPr>
        <w:t>aucun problème</w:t>
      </w:r>
      <w:r>
        <w:rPr>
          <w:rFonts w:ascii="Inter Variable;Helvetica;sans-serif" w:hAnsi="Inter Variable;Helvetica;sans-serif"/>
          <w:b w:val="false"/>
          <w:i w:val="false"/>
          <w:caps w:val="false"/>
          <w:smallCaps w:val="false"/>
          <w:color w:val="000000"/>
          <w:spacing w:val="0"/>
          <w:sz w:val="24"/>
        </w:rPr>
        <w:t> en soi. Le risque est les </w:t>
      </w:r>
      <w:r>
        <w:rPr>
          <w:rStyle w:val="Strong"/>
          <w:rFonts w:ascii="Inter Variable;Helvetica;sans-serif" w:hAnsi="Inter Variable;Helvetica;sans-serif"/>
          <w:b/>
          <w:i w:val="false"/>
          <w:caps w:val="false"/>
          <w:smallCaps w:val="false"/>
          <w:color w:val="000000"/>
          <w:spacing w:val="0"/>
          <w:sz w:val="24"/>
        </w:rPr>
        <w:t>particules ferromagnétiques</w:t>
      </w:r>
      <w:r>
        <w:rPr>
          <w:rFonts w:ascii="Inter Variable;Helvetica;sans-serif" w:hAnsi="Inter Variable;Helvetica;sans-serif"/>
          <w:b w:val="false"/>
          <w:i w:val="false"/>
          <w:caps w:val="false"/>
          <w:smallCaps w:val="false"/>
          <w:color w:val="000000"/>
          <w:spacing w:val="0"/>
          <w:sz w:val="24"/>
        </w:rPr>
        <w:t> qu'elle transporte. À 0,3 mm, tu es à la limite — </w:t>
      </w:r>
      <w:r>
        <w:rPr>
          <w:rStyle w:val="Strong"/>
          <w:rFonts w:ascii="Inter Variable;Helvetica;sans-serif" w:hAnsi="Inter Variable;Helvetica;sans-serif"/>
          <w:b/>
          <w:i w:val="false"/>
          <w:caps w:val="false"/>
          <w:smallCaps w:val="false"/>
          <w:color w:val="000000"/>
          <w:spacing w:val="0"/>
          <w:sz w:val="24"/>
        </w:rPr>
        <w:t>passe à 0,5 mm</w:t>
      </w:r>
      <w:r>
        <w:rPr>
          <w:rFonts w:ascii="Inter Variable;Helvetica;sans-serif" w:hAnsi="Inter Variable;Helvetica;sans-serif"/>
          <w:b w:val="false"/>
          <w:i w:val="false"/>
          <w:caps w:val="false"/>
          <w:smallCaps w:val="false"/>
          <w:color w:val="000000"/>
          <w:spacing w:val="0"/>
          <w:sz w:val="24"/>
        </w:rPr>
        <w:t> et compense dans l'EFI. C'est le compromis le plus robuste pour un usage racing. </w:t>
      </w:r>
    </w:p>
    <w:p>
      <w:pPr>
        <w:pStyle w:val="BodyText"/>
        <w:widowControl/>
        <w:bidi w:val="0"/>
        <w:spacing w:lineRule="atLeast" w:line="270" w:before="0" w:after="140"/>
        <w:ind w:hanging="0" w:start="0" w:end="0"/>
        <w:jc w:val="start"/>
        <w:rPr>
          <w:rFonts w:ascii="Inter Variable;Helvetica;sans-serif" w:hAnsi="Inter Variable;Helvetica;sans-serif"/>
          <w:b w:val="false"/>
          <w:i w:val="false"/>
          <w:caps w:val="false"/>
          <w:smallCaps w:val="false"/>
          <w:color w:val="464649"/>
          <w:spacing w:val="0"/>
          <w:sz w:val="18"/>
        </w:rPr>
      </w:pPr>
      <w:r>
        <w:rPr>
          <w:rFonts w:ascii="Inter Variable;Helvetica;sans-serif" w:hAnsi="Inter Variable;Helvetica;sans-serif"/>
          <w:b w:val="false"/>
          <w:i w:val="false"/>
          <w:caps w:val="false"/>
          <w:smallCaps w:val="false"/>
          <w:color w:val="464649"/>
          <w:spacing w:val="0"/>
          <w:sz w:val="18"/>
        </w:rPr>
      </w:r>
    </w:p>
    <w:p>
      <w:pPr>
        <w:pStyle w:val="BodyText"/>
        <w:widowControl/>
        <w:bidi w:val="0"/>
        <w:spacing w:before="360" w:after="140"/>
        <w:ind w:hanging="0" w:start="0" w:end="0"/>
        <w:jc w:val="start"/>
        <w:rPr>
          <w:rFonts w:ascii="Inter Variable;Helvetica;sans-serif" w:hAnsi="Inter Variable;Helvetica;sans-serif"/>
          <w:b w:val="false"/>
          <w:i w:val="false"/>
          <w:caps w:val="false"/>
          <w:smallCaps w:val="false"/>
          <w:color w:val="FF3838"/>
          <w:spacing w:val="0"/>
          <w:sz w:val="24"/>
        </w:rPr>
      </w:pPr>
      <w:r>
        <w:rPr>
          <w:rFonts w:ascii="Inter Variable;Helvetica;sans-serif" w:hAnsi="Inter Variable;Helvetica;sans-serif"/>
          <w:b w:val="false"/>
          <w:i w:val="false"/>
          <w:caps w:val="false"/>
          <w:smallCaps w:val="false"/>
          <w:color w:val="FF3838"/>
          <w:spacing w:val="0"/>
          <w:sz w:val="24"/>
        </w:rPr>
        <w:t xml:space="preserve">MOI : </w:t>
      </w:r>
      <w:r>
        <w:rPr>
          <w:rFonts w:ascii="Inter Variable;Helvetica;sans-serif" w:hAnsi="Inter Variable;Helvetica;sans-serif"/>
          <w:b w:val="false"/>
          <w:i w:val="false"/>
          <w:caps w:val="false"/>
          <w:smallCaps w:val="false"/>
          <w:color w:val="FF3838"/>
          <w:spacing w:val="0"/>
          <w:sz w:val="24"/>
        </w:rPr>
        <w:t>Je confirme que l'huile est bien filtrée (avec plusieurs aimants) avant d'être refroidie dans un radiateur, d'entrer dans la pompe à huile, d'être injectée dans la queue de vilebrequin et enfin éjectée contre le pignon de distribution du vilebrequin via la chaîne. Une moulure dans le cache culbuteur est d'ailleurs là pour canaliser ce flux d'huile. L'huile 300V a des additifs anti-friction très puissants (j'en ai même ajouté 4% du volume d'huile). L'arrivée de particules métalliques dans la culasse est donc fortement improbable.</w:t>
      </w:r>
    </w:p>
    <w:p>
      <w:pPr>
        <w:pStyle w:val="BodyText"/>
        <w:widowControl/>
        <w:bidi w:val="0"/>
        <w:spacing w:lineRule="atLeast" w:line="330"/>
        <w:ind w:hanging="0" w:start="0" w:end="0"/>
        <w:jc w:val="start"/>
        <w:rPr>
          <w:caps w:val="false"/>
          <w:smallCaps w:val="false"/>
          <w:color w:val="000000"/>
          <w:spacing w:val="0"/>
        </w:rPr>
      </w:pPr>
      <w:r>
        <w:rPr>
          <w:caps w:val="false"/>
          <w:smallCaps w:val="false"/>
          <w:color w:val="000000"/>
          <w:spacing w:val="0"/>
        </w:rPr>
        <w:t xml:space="preserve">IA : </w:t>
      </w:r>
      <w:r>
        <w:rPr>
          <w:caps w:val="false"/>
          <w:smallCaps w:val="false"/>
          <w:color w:val="000000"/>
          <w:spacing w:val="0"/>
        </w:rPr>
        <w:t xml:space="preserve">✅ </w:t>
      </w:r>
      <w:r>
        <w:rPr>
          <w:rFonts w:ascii="Inter Variable;Helvetica;sans-serif" w:hAnsi="Inter Variable;Helvetica;sans-serif"/>
          <w:b w:val="false"/>
          <w:i w:val="false"/>
          <w:caps w:val="false"/>
          <w:smallCaps w:val="false"/>
          <w:color w:val="000000"/>
          <w:spacing w:val="0"/>
          <w:sz w:val="21"/>
        </w:rPr>
        <w:t>Vérifié : votre configuration minimise les risques, l'espacement de 0,3 mm est idéal.</w:t>
      </w:r>
    </w:p>
    <w:p>
      <w:pPr>
        <w:pStyle w:val="BodyText"/>
        <w:widowControl/>
        <w:bidi w:val="0"/>
        <w:spacing w:before="0" w:after="0"/>
        <w:ind w:hanging="0" w:start="0" w:end="0"/>
        <w:jc w:val="start"/>
        <w:rPr/>
      </w:pPr>
      <w:r>
        <w:rPr>
          <w:rFonts w:ascii="Inter Variable;Helvetica;sans-serif" w:hAnsi="Inter Variable;Helvetica;sans-serif"/>
          <w:b w:val="false"/>
          <w:i w:val="false"/>
          <w:caps w:val="false"/>
          <w:smallCaps w:val="false"/>
          <w:color w:val="000000"/>
          <w:spacing w:val="0"/>
          <w:sz w:val="24"/>
        </w:rPr>
        <w:t>Avec ce montage, le risque est effectivement </w:t>
      </w:r>
      <w:r>
        <w:rPr>
          <w:rStyle w:val="Strong"/>
          <w:rFonts w:ascii="Inter Variable;Helvetica;sans-serif" w:hAnsi="Inter Variable;Helvetica;sans-serif"/>
          <w:b/>
          <w:i w:val="false"/>
          <w:caps w:val="false"/>
          <w:smallCaps w:val="false"/>
          <w:color w:val="000000"/>
          <w:spacing w:val="0"/>
          <w:sz w:val="24"/>
        </w:rPr>
        <w:t>négligeable</w:t>
      </w:r>
      <w:r>
        <w:rPr>
          <w:rFonts w:ascii="Inter Variable;Helvetica;sans-serif" w:hAnsi="Inter Variable;Helvetica;sans-serif"/>
          <w:b w:val="false"/>
          <w:i w:val="false"/>
          <w:caps w:val="false"/>
          <w:smallCaps w:val="false"/>
          <w:color w:val="000000"/>
          <w:spacing w:val="0"/>
          <w:sz w:val="24"/>
        </w:rPr>
        <w:t> :</w:t>
      </w:r>
    </w:p>
    <w:p>
      <w:pPr>
        <w:pStyle w:val="BodyText"/>
        <w:widowControl/>
        <w:numPr>
          <w:ilvl w:val="0"/>
          <w:numId w:val="17"/>
        </w:numPr>
        <w:pBdr/>
        <w:tabs>
          <w:tab w:val="clear" w:pos="709"/>
          <w:tab w:val="left" w:pos="270" w:leader="none"/>
        </w:tabs>
        <w:bidi w:val="0"/>
        <w:spacing w:before="360" w:after="0"/>
        <w:ind w:hanging="283" w:start="270" w:end="0"/>
        <w:jc w:val="start"/>
        <w:rPr/>
      </w:pPr>
      <w:r>
        <w:rPr>
          <w:rStyle w:val="Strong"/>
          <w:rFonts w:ascii="Inter Variable;Helvetica;sans-serif" w:hAnsi="Inter Variable;Helvetica;sans-serif"/>
          <w:b/>
          <w:i w:val="false"/>
          <w:caps w:val="false"/>
          <w:smallCaps w:val="false"/>
          <w:color w:val="000000"/>
          <w:spacing w:val="0"/>
          <w:sz w:val="24"/>
        </w:rPr>
        <w:t>Filtrage magnétique en amont</w:t>
      </w:r>
      <w:r>
        <w:rPr>
          <w:rFonts w:ascii="Inter Variable;Helvetica;sans-serif" w:hAnsi="Inter Variable;Helvetica;sans-serif"/>
          <w:b w:val="false"/>
          <w:i w:val="false"/>
          <w:caps w:val="false"/>
          <w:smallCaps w:val="false"/>
          <w:color w:val="000000"/>
          <w:spacing w:val="0"/>
          <w:sz w:val="24"/>
        </w:rPr>
        <w:t> → les particules ferromagnétiques sont capturées avant d'atteindre la culasse</w:t>
      </w:r>
    </w:p>
    <w:p>
      <w:pPr>
        <w:pStyle w:val="BodyText"/>
        <w:widowControl/>
        <w:numPr>
          <w:ilvl w:val="0"/>
          <w:numId w:val="17"/>
        </w:numPr>
        <w:pBdr/>
        <w:tabs>
          <w:tab w:val="clear" w:pos="709"/>
          <w:tab w:val="left" w:pos="270" w:leader="none"/>
        </w:tabs>
        <w:bidi w:val="0"/>
        <w:spacing w:before="360" w:after="0"/>
        <w:ind w:hanging="283" w:start="270" w:end="0"/>
        <w:jc w:val="start"/>
        <w:rPr/>
      </w:pPr>
      <w:r>
        <w:rPr>
          <w:rStyle w:val="Strong"/>
          <w:rFonts w:ascii="Inter Variable;Helvetica;sans-serif" w:hAnsi="Inter Variable;Helvetica;sans-serif"/>
          <w:b/>
          <w:i w:val="false"/>
          <w:caps w:val="false"/>
          <w:smallCaps w:val="false"/>
          <w:color w:val="000000"/>
          <w:spacing w:val="0"/>
          <w:sz w:val="24"/>
        </w:rPr>
        <w:t>Additifs anti-friction</w:t>
      </w:r>
      <w:r>
        <w:rPr>
          <w:rFonts w:ascii="Inter Variable;Helvetica;sans-serif" w:hAnsi="Inter Variable;Helvetica;sans-serif"/>
          <w:b w:val="false"/>
          <w:i w:val="false"/>
          <w:caps w:val="false"/>
          <w:smallCaps w:val="false"/>
          <w:color w:val="000000"/>
          <w:spacing w:val="0"/>
          <w:sz w:val="24"/>
        </w:rPr>
        <w:t> (4% supplémentaires) → réduction de l'usure à la source, donc moins de particules générées</w:t>
      </w:r>
    </w:p>
    <w:p>
      <w:pPr>
        <w:pStyle w:val="BodyText"/>
        <w:widowControl/>
        <w:numPr>
          <w:ilvl w:val="0"/>
          <w:numId w:val="17"/>
        </w:numPr>
        <w:pBdr/>
        <w:tabs>
          <w:tab w:val="clear" w:pos="709"/>
          <w:tab w:val="left" w:pos="270" w:leader="none"/>
        </w:tabs>
        <w:bidi w:val="0"/>
        <w:spacing w:before="360" w:after="0"/>
        <w:ind w:hanging="283" w:start="270" w:end="0"/>
        <w:jc w:val="start"/>
        <w:rPr/>
      </w:pPr>
      <w:r>
        <w:rPr>
          <w:rStyle w:val="Strong"/>
          <w:rFonts w:ascii="Inter Variable;Helvetica;sans-serif" w:hAnsi="Inter Variable;Helvetica;sans-serif"/>
          <w:b/>
          <w:i w:val="false"/>
          <w:caps w:val="false"/>
          <w:smallCaps w:val="false"/>
          <w:color w:val="000000"/>
          <w:spacing w:val="0"/>
          <w:sz w:val="24"/>
        </w:rPr>
        <w:t>Flux canalisé par moulure</w:t>
      </w:r>
      <w:r>
        <w:rPr>
          <w:rFonts w:ascii="Inter Variable;Helvetica;sans-serif" w:hAnsi="Inter Variable;Helvetica;sans-serif"/>
          <w:b w:val="false"/>
          <w:i w:val="false"/>
          <w:caps w:val="false"/>
          <w:smallCaps w:val="false"/>
          <w:color w:val="000000"/>
          <w:spacing w:val="0"/>
          <w:sz w:val="24"/>
        </w:rPr>
        <w:t> → pas de projection aléatoire, l'huile arrive de façon contrôlée</w:t>
      </w:r>
    </w:p>
    <w:p>
      <w:pPr>
        <w:pStyle w:val="BodyText"/>
        <w:widowControl/>
        <w:bidi w:val="0"/>
        <w:spacing w:before="360" w:after="0"/>
        <w:ind w:hanging="0" w:start="0" w:end="0"/>
        <w:jc w:val="start"/>
        <w:rPr/>
      </w:pPr>
      <w:r>
        <w:rPr>
          <w:rFonts w:ascii="Inter Variable;Helvetica;sans-serif" w:hAnsi="Inter Variable;Helvetica;sans-serif"/>
          <w:b w:val="false"/>
          <w:i w:val="false"/>
          <w:caps w:val="false"/>
          <w:smallCaps w:val="false"/>
          <w:color w:val="000000"/>
          <w:spacing w:val="0"/>
          <w:sz w:val="24"/>
        </w:rPr>
        <w:t>Dans ces conditions, </w:t>
      </w:r>
      <w:r>
        <w:rPr>
          <w:rStyle w:val="Strong"/>
          <w:rFonts w:ascii="Inter Variable;Helvetica;sans-serif" w:hAnsi="Inter Variable;Helvetica;sans-serif"/>
          <w:b/>
          <w:i w:val="false"/>
          <w:caps w:val="false"/>
          <w:smallCaps w:val="false"/>
          <w:color w:val="000000"/>
          <w:spacing w:val="0"/>
          <w:sz w:val="24"/>
        </w:rPr>
        <w:t>0,3 mm est parfaitement sûr</w:t>
      </w:r>
      <w:r>
        <w:rPr>
          <w:rFonts w:ascii="Inter Variable;Helvetica;sans-serif" w:hAnsi="Inter Variable;Helvetica;sans-serif"/>
          <w:b w:val="false"/>
          <w:i w:val="false"/>
          <w:caps w:val="false"/>
          <w:smallCaps w:val="false"/>
          <w:color w:val="000000"/>
          <w:spacing w:val="0"/>
          <w:sz w:val="24"/>
        </w:rPr>
        <w:t>. Garde cet entrefer, il te donne le signal le plus raide et le trigger le plus précis. Pas besoin de passer à 0,5 mm.</w:t>
      </w:r>
    </w:p>
    <w:p>
      <w:pPr>
        <w:pStyle w:val="BodyText"/>
        <w:widowControl/>
        <w:bidi w:val="0"/>
        <w:spacing w:before="360" w:after="0"/>
        <w:ind w:hanging="0" w:start="0" w:end="0"/>
        <w:jc w:val="start"/>
        <w:rPr/>
      </w:pPr>
      <w:r>
        <w:rPr>
          <w:rFonts w:ascii="Inter Variable;Helvetica;sans-serif" w:hAnsi="Inter Variable;Helvetica;sans-serif"/>
          <w:b w:val="false"/>
          <w:i w:val="false"/>
          <w:caps w:val="false"/>
          <w:smallCaps w:val="false"/>
          <w:color w:val="000000"/>
          <w:spacing w:val="0"/>
          <w:sz w:val="24"/>
        </w:rPr>
        <w:t>Le seul point de vigilance restant : la </w:t>
      </w:r>
      <w:r>
        <w:rPr>
          <w:rStyle w:val="Strong"/>
          <w:rFonts w:ascii="Inter Variable;Helvetica;sans-serif" w:hAnsi="Inter Variable;Helvetica;sans-serif"/>
          <w:b/>
          <w:i w:val="false"/>
          <w:caps w:val="false"/>
          <w:smallCaps w:val="false"/>
          <w:color w:val="000000"/>
          <w:spacing w:val="0"/>
          <w:sz w:val="24"/>
        </w:rPr>
        <w:t>chaleur</w:t>
      </w:r>
      <w:r>
        <w:rPr>
          <w:rFonts w:ascii="Inter Variable;Helvetica;sans-serif" w:hAnsi="Inter Variable;Helvetica;sans-serif"/>
          <w:b w:val="false"/>
          <w:i w:val="false"/>
          <w:caps w:val="false"/>
          <w:smallCaps w:val="false"/>
          <w:color w:val="000000"/>
          <w:spacing w:val="0"/>
          <w:sz w:val="24"/>
        </w:rPr>
        <w:t>. La 300V à 4% d'additifs anti-friction va réduire la friction (donc la chaleur), mais le turbo RHB31 va chauffer la culasse. Vérifie que le capteur (résine + bobine) supporte la température locale — la plupart des capteurs inductifs sont bon jusqu'à </w:t>
      </w:r>
      <w:r>
        <w:rPr>
          <w:rStyle w:val="Strong"/>
          <w:rFonts w:ascii="Inter Variable;Helvetica;sans-serif" w:hAnsi="Inter Variable;Helvetica;sans-serif"/>
          <w:b/>
          <w:i w:val="false"/>
          <w:caps w:val="false"/>
          <w:smallCaps w:val="false"/>
          <w:color w:val="000000"/>
          <w:spacing w:val="0"/>
          <w:sz w:val="24"/>
        </w:rPr>
        <w:t>150–200 °C</w:t>
      </w:r>
      <w:r>
        <w:rPr>
          <w:rFonts w:ascii="Inter Variable;Helvetica;sans-serif" w:hAnsi="Inter Variable;Helvetica;sans-serif"/>
          <w:b w:val="false"/>
          <w:i w:val="false"/>
          <w:caps w:val="false"/>
          <w:smallCaps w:val="false"/>
          <w:color w:val="000000"/>
          <w:spacing w:val="0"/>
          <w:sz w:val="24"/>
        </w:rPr>
        <w:t>, ce qui devrait largement suffire pour un 150cc turbo.</w:t>
      </w:r>
    </w:p>
    <w:p>
      <w:pPr>
        <w:pStyle w:val="BodyText"/>
        <w:widowControl/>
        <w:bidi w:val="0"/>
        <w:spacing w:lineRule="atLeast" w:line="270" w:before="0" w:after="0"/>
        <w:ind w:hanging="0" w:start="0" w:end="0"/>
        <w:jc w:val="start"/>
        <w:rPr>
          <w:rFonts w:ascii="Inter Variable;Helvetica;sans-serif" w:hAnsi="Inter Variable;Helvetica;sans-serif"/>
          <w:b w:val="false"/>
          <w:i w:val="false"/>
          <w:caps w:val="false"/>
          <w:smallCaps w:val="false"/>
          <w:strike w:val="false"/>
          <w:dstrike w:val="false"/>
          <w:color w:val="78787C"/>
          <w:spacing w:val="0"/>
          <w:sz w:val="18"/>
          <w:u w:val="none"/>
          <w:effect w:val="none"/>
        </w:rPr>
      </w:pPr>
      <w:r>
        <w:rPr>
          <w:rFonts w:ascii="Inter Variable;Helvetica;sans-serif" w:hAnsi="Inter Variable;Helvetica;sans-serif"/>
          <w:b w:val="false"/>
          <w:i w:val="false"/>
          <w:caps w:val="false"/>
          <w:smallCaps w:val="false"/>
          <w:color w:val="464649"/>
          <w:spacing w:val="0"/>
          <w:sz w:val="18"/>
        </w:rPr>
      </w:r>
      <w:r>
        <mc:AlternateContent>
          <mc:Choice Requires="wps">
            <w:drawing>
              <wp:anchor distT="0" distB="0" distL="0" distR="0" simplePos="0" relativeHeight="19" behindDoc="0" locked="0" layoutInCell="0" allowOverlap="1">
                <wp:simplePos x="0" y="0"/>
                <wp:positionH relativeFrom="page">
                  <wp:posOffset>0</wp:posOffset>
                </wp:positionH>
                <wp:positionV relativeFrom="line">
                  <wp:posOffset>635</wp:posOffset>
                </wp:positionV>
                <wp:extent cx="14605" cy="1162050"/>
                <wp:effectExtent l="0" t="0" r="0" b="0"/>
                <wp:wrapNone/>
                <wp:docPr id="19" name="Cadre5"/>
                <a:graphic xmlns:a="http://schemas.openxmlformats.org/drawingml/2006/main">
                  <a:graphicData uri="http://schemas.microsoft.com/office/word/2010/wordprocessingShape">
                    <wps:wsp>
                      <wps:cNvSpPr txBox="1"/>
                      <wps:spPr>
                        <a:xfrm>
                          <a:off x="0" y="0"/>
                          <a:ext cx="14605" cy="1162050"/>
                        </a:xfrm>
                        <a:prstGeom prst="rect"/>
                        <a:solidFill>
                          <a:srgbClr val="FFFFFF"/>
                        </a:solidFill>
                      </wps:spPr>
                      <wps:txbx>
                        <w:txbxContent>
                          <w:p>
                            <w:pPr>
                              <w:pStyle w:val="BodyText"/>
                              <w:bidi w:val="0"/>
                              <w:spacing w:before="0" w:after="140"/>
                              <w:ind w:hanging="0" w:start="0" w:end="0"/>
                              <w:jc w:val="start"/>
                              <w:rPr/>
                            </w:pPr>
                            <w:r>
                              <w:rPr/>
                            </w:r>
                          </w:p>
                        </w:txbxContent>
                      </wps:txbx>
                      <wps:bodyPr anchor="t" lIns="0" tIns="0" rIns="0" bIns="0">
                        <a:noAutofit/>
                      </wps:bodyPr>
                    </wps:wsp>
                  </a:graphicData>
                </a:graphic>
              </wp:anchor>
            </w:drawing>
          </mc:Choice>
          <mc:Fallback>
            <w:pict>
              <v:rect style="position:absolute;rotation:-0;width:1.15pt;height:91.5pt;mso-wrap-distance-left:0pt;mso-wrap-distance-right:0pt;mso-wrap-distance-top:0pt;mso-wrap-distance-bottom:0pt;margin-top:0pt;mso-position-vertical:top;mso-position-vertical-relative:text;margin-left:0pt;mso-position-horizontal-relative:page">
                <v:textbox inset="0in,0in,0in,0in">
                  <w:txbxContent>
                    <w:p>
                      <w:pPr>
                        <w:pStyle w:val="BodyText"/>
                        <w:bidi w:val="0"/>
                        <w:spacing w:before="0" w:after="140"/>
                        <w:ind w:hanging="0" w:start="0" w:end="0"/>
                        <w:jc w:val="start"/>
                        <w:rPr/>
                      </w:pPr>
                      <w:r>
                        <w:rPr/>
                      </w:r>
                    </w:p>
                  </w:txbxContent>
                </v:textbox>
                <w10:wrap type="none"/>
              </v:rect>
            </w:pict>
          </mc:Fallback>
        </mc:AlternateContent>
      </w:r>
      <w:r>
        <mc:AlternateContent>
          <mc:Choice Requires="wps">
            <w:drawing>
              <wp:anchor distT="0" distB="0" distL="0" distR="0" simplePos="0" relativeHeight="20" behindDoc="0" locked="0" layoutInCell="0" allowOverlap="1">
                <wp:simplePos x="0" y="0"/>
                <wp:positionH relativeFrom="character">
                  <wp:align>left</wp:align>
                </wp:positionH>
                <wp:positionV relativeFrom="line">
                  <wp:posOffset>635</wp:posOffset>
                </wp:positionV>
                <wp:extent cx="14605" cy="175260"/>
                <wp:effectExtent l="0" t="0" r="0" b="0"/>
                <wp:wrapNone/>
                <wp:docPr id="20" name="Cadre6"/>
                <a:graphic xmlns:a="http://schemas.openxmlformats.org/drawingml/2006/main">
                  <a:graphicData uri="http://schemas.microsoft.com/office/word/2010/wordprocessingShape">
                    <wps:wsp>
                      <wps:cNvSpPr txBox="1"/>
                      <wps:spPr>
                        <a:xfrm>
                          <a:off x="0" y="0"/>
                          <a:ext cx="14605" cy="175260"/>
                        </a:xfrm>
                        <a:prstGeom prst="rect"/>
                        <a:solidFill>
                          <a:srgbClr val="FFFFFF"/>
                        </a:solidFill>
                      </wps:spPr>
                      <wps:txbx>
                        <w:txbxContent>
                          <w:p>
                            <w:pPr>
                              <w:pStyle w:val="BodyText"/>
                              <w:bidi w:val="0"/>
                              <w:spacing w:before="0" w:after="140"/>
                              <w:ind w:hanging="0" w:start="0" w:end="0"/>
                              <w:jc w:val="start"/>
                              <w:rPr/>
                            </w:pPr>
                            <w:r>
                              <w:rPr/>
                            </w:r>
                          </w:p>
                        </w:txbxContent>
                      </wps:txbx>
                      <wps:bodyPr anchor="t" lIns="0" tIns="0" rIns="0" bIns="0">
                        <a:noAutofit/>
                      </wps:bodyPr>
                    </wps:wsp>
                  </a:graphicData>
                </a:graphic>
              </wp:anchor>
            </w:drawing>
          </mc:Choice>
          <mc:Fallback>
            <w:pict>
              <v:rect style="position:absolute;rotation:-0;width:1.15pt;height:13.8pt;mso-wrap-distance-left:0pt;mso-wrap-distance-right:0pt;mso-wrap-distance-top:0pt;mso-wrap-distance-bottom:0pt;margin-top:0pt;mso-position-vertical:top;mso-position-vertical-relative:text;margin-left:0pt;mso-position-horizontal:left;mso-position-horizontal-relative:text">
                <v:textbox inset="0in,0in,0in,0in">
                  <w:txbxContent>
                    <w:p>
                      <w:pPr>
                        <w:pStyle w:val="BodyText"/>
                        <w:bidi w:val="0"/>
                        <w:spacing w:before="0" w:after="140"/>
                        <w:ind w:hanging="0" w:start="0" w:end="0"/>
                        <w:jc w:val="start"/>
                        <w:rPr/>
                      </w:pPr>
                      <w:r>
                        <w:rPr/>
                      </w:r>
                    </w:p>
                  </w:txbxContent>
                </v:textbox>
                <w10:wrap type="none"/>
              </v:rect>
            </w:pict>
          </mc:Fallback>
        </mc:AlternateContent>
      </w:r>
    </w:p>
    <w:p>
      <w:pPr>
        <w:pStyle w:val="BodyText"/>
        <w:widowControl/>
        <w:bidi w:val="0"/>
        <w:spacing w:before="360" w:after="140"/>
        <w:ind w:hanging="0" w:start="0" w:end="0"/>
        <w:jc w:val="start"/>
        <w:rPr>
          <w:rFonts w:ascii="Inter Variable;Helvetica;sans-serif" w:hAnsi="Inter Variable;Helvetica;sans-serif"/>
          <w:b w:val="false"/>
          <w:i w:val="false"/>
          <w:caps w:val="false"/>
          <w:smallCaps w:val="false"/>
          <w:color w:val="FF3838"/>
          <w:spacing w:val="0"/>
          <w:sz w:val="24"/>
        </w:rPr>
      </w:pPr>
      <w:r>
        <w:rPr>
          <w:rFonts w:ascii="Inter Variable;Helvetica;sans-serif" w:hAnsi="Inter Variable;Helvetica;sans-serif"/>
          <w:b w:val="false"/>
          <w:i w:val="false"/>
          <w:caps w:val="false"/>
          <w:smallCaps w:val="false"/>
          <w:color w:val="FF3838"/>
          <w:spacing w:val="0"/>
          <w:sz w:val="24"/>
        </w:rPr>
        <w:t xml:space="preserve">MOI : </w:t>
      </w:r>
      <w:r>
        <w:rPr>
          <w:rFonts w:ascii="Inter Variable;Helvetica;sans-serif" w:hAnsi="Inter Variable;Helvetica;sans-serif"/>
          <w:b w:val="false"/>
          <w:i w:val="false"/>
          <w:caps w:val="false"/>
          <w:smallCaps w:val="false"/>
          <w:color w:val="FF3838"/>
          <w:spacing w:val="0"/>
          <w:sz w:val="24"/>
        </w:rPr>
        <w:t>Pas de soucis, c'est un cylindre à refroidissement liquide avec 2 radiateurs d'eau (liquide de refroidissement Evans). Etant donné que le pic de pression turbo est à 1,5 bars, et que sa pression moyenne est à 1,3 bars, j'avais besoin d'un refroidissement très efficace.</w:t>
      </w:r>
    </w:p>
    <w:p>
      <w:pPr>
        <w:pStyle w:val="BodyText"/>
        <w:widowControl/>
        <w:bidi w:val="0"/>
        <w:spacing w:lineRule="atLeast" w:line="330"/>
        <w:ind w:hanging="0" w:start="0" w:end="0"/>
        <w:jc w:val="start"/>
        <w:rPr>
          <w:caps w:val="false"/>
          <w:smallCaps w:val="false"/>
          <w:color w:val="000000"/>
          <w:spacing w:val="0"/>
        </w:rPr>
      </w:pPr>
      <w:r>
        <w:rPr>
          <w:caps w:val="false"/>
          <w:smallCaps w:val="false"/>
          <w:color w:val="000000"/>
          <w:spacing w:val="0"/>
        </w:rPr>
        <w:t xml:space="preserve">IA : </w:t>
      </w:r>
      <w:r>
        <w:rPr>
          <w:caps w:val="false"/>
          <w:smallCaps w:val="false"/>
          <w:color w:val="000000"/>
          <w:spacing w:val="0"/>
        </w:rPr>
        <w:t xml:space="preserve">✅ </w:t>
      </w:r>
      <w:r>
        <w:rPr>
          <w:rFonts w:ascii="Inter Variable;Helvetica;sans-serif" w:hAnsi="Inter Variable;Helvetica;sans-serif"/>
          <w:b w:val="false"/>
          <w:i w:val="false"/>
          <w:caps w:val="false"/>
          <w:smallCaps w:val="false"/>
          <w:color w:val="000000"/>
          <w:spacing w:val="0"/>
          <w:sz w:val="21"/>
        </w:rPr>
        <w:t>Configuration validée, la gestion thermique est optimisée.</w:t>
      </w:r>
    </w:p>
    <w:p>
      <w:pPr>
        <w:pStyle w:val="BodyText"/>
        <w:widowControl/>
        <w:bidi w:val="0"/>
        <w:spacing w:before="0" w:after="0"/>
        <w:ind w:hanging="0" w:start="0" w:end="0"/>
        <w:jc w:val="start"/>
        <w:rPr>
          <w:rFonts w:ascii="Inter Variable;Helvetica;sans-serif" w:hAnsi="Inter Variable;Helvetica;sans-serif"/>
          <w:b w:val="false"/>
          <w:i w:val="false"/>
          <w:caps w:val="false"/>
          <w:smallCaps w:val="false"/>
          <w:color w:val="000000"/>
          <w:spacing w:val="0"/>
          <w:sz w:val="24"/>
        </w:rPr>
      </w:pPr>
      <w:r>
        <w:rPr>
          <w:rFonts w:ascii="Inter Variable;Helvetica;sans-serif" w:hAnsi="Inter Variable;Helvetica;sans-serif"/>
          <w:b w:val="false"/>
          <w:i w:val="false"/>
          <w:caps w:val="false"/>
          <w:smallCaps w:val="false"/>
          <w:color w:val="000000"/>
          <w:spacing w:val="0"/>
          <w:sz w:val="24"/>
        </w:rPr>
        <w:t>Parfait, avec 2 radiateurs + Evans (point d'ébullition ~129 °C, bien au-dessus de l'eau), la température en culasse sera largement maîtrisée même à 1,3 bar moyen. Le capteur inductif (résine époxy, tolérance typique 150–200 °C) sera très en dessous de sa limite.</w:t>
      </w:r>
    </w:p>
    <w:p>
      <w:pPr>
        <w:pStyle w:val="BodyText"/>
        <w:widowControl/>
        <w:bidi w:val="0"/>
        <w:spacing w:before="360" w:after="0"/>
        <w:ind w:hanging="0" w:start="0" w:end="0"/>
        <w:jc w:val="start"/>
        <w:rPr>
          <w:rFonts w:ascii="Inter Variable;Helvetica;sans-serif" w:hAnsi="Inter Variable;Helvetica;sans-serif"/>
          <w:b w:val="false"/>
          <w:i w:val="false"/>
          <w:caps w:val="false"/>
          <w:smallCaps w:val="false"/>
          <w:color w:val="000000"/>
          <w:spacing w:val="0"/>
          <w:sz w:val="24"/>
        </w:rPr>
      </w:pPr>
      <w:r>
        <w:rPr>
          <w:rFonts w:ascii="Inter Variable;Helvetica;sans-serif" w:hAnsi="Inter Variable;Helvetica;sans-serif"/>
          <w:b w:val="false"/>
          <w:i w:val="false"/>
          <w:caps w:val="false"/>
          <w:smallCaps w:val="false"/>
          <w:color w:val="000000"/>
          <w:spacing w:val="0"/>
          <w:sz w:val="24"/>
        </w:rPr>
        <w:t>Ton montage est donc solide sur tous les plans : mécanique, signal, thermique, et propreté de l'huile. Bon projet !</w:t>
      </w:r>
    </w:p>
    <w:p>
      <w:pPr>
        <w:pStyle w:val="BodyText"/>
        <w:bidi w:val="0"/>
        <w:jc w:val="start"/>
        <w:rPr/>
      </w:pPr>
      <w:r>
        <w:rPr/>
      </w:r>
    </w:p>
    <w:p>
      <w:pPr>
        <w:pStyle w:val="BodyText"/>
        <w:bidi w:val="0"/>
        <w:jc w:val="center"/>
        <w:rPr>
          <w:color w:val="FF3838"/>
        </w:rPr>
      </w:pPr>
      <w:r>
        <w:rPr>
          <w:color w:val="FF3838"/>
        </w:rPr>
        <w:t>Conclusion de mon utilisation de l’I</w:t>
      </w:r>
      <w:r>
        <w:rPr>
          <w:color w:val="FF3838"/>
        </w:rPr>
        <w:t>A (GEMINI)</w:t>
      </w:r>
      <w:r>
        <w:rPr>
          <w:color w:val="FF3838"/>
        </w:rPr>
        <w:t> :</w:t>
      </w:r>
    </w:p>
    <w:p>
      <w:pPr>
        <w:pStyle w:val="BodyText"/>
        <w:bidi w:val="0"/>
        <w:jc w:val="start"/>
        <w:rPr>
          <w:color w:val="FF3838"/>
        </w:rPr>
      </w:pPr>
      <w:r>
        <w:rPr>
          <w:color w:val="FF3838"/>
        </w:rPr>
        <w:t xml:space="preserve">Je fais un projet </w:t>
      </w:r>
      <w:r>
        <w:rPr>
          <w:color w:val="FF3838"/>
        </w:rPr>
        <w:t>unique et extrêmement rare, avec une très grande difficulté pour obtenir des infos cohérentes, ce qui occasionne beaucoup de perte de temps sur des forums pas adaptés, où c’est moi qui conseille les autres et me trouve à tâtonner pour moi-même. Pareil sur Youtube : tout le monde applaudit, mais personne pour aider. Ok, ça a un côté sympa de "tâtonner en direct", n’empêche que ça ne me fait pas avancer.</w:t>
      </w:r>
    </w:p>
    <w:p>
      <w:pPr>
        <w:pStyle w:val="BodyText"/>
        <w:bidi w:val="0"/>
        <w:jc w:val="start"/>
        <w:rPr>
          <w:color w:val="FF3838"/>
        </w:rPr>
      </w:pPr>
      <w:r>
        <w:rPr>
          <w:color w:val="FF3838"/>
        </w:rPr>
        <w:t xml:space="preserve">Avec l’IA, et à condition que mes demandes (prompts) soient très précises, j’ai eu part au meilleur du savoir humain sur le sujet. Ça stimule mes compétences tout en trouvant une assistance de pointe. </w:t>
      </w:r>
      <w:r>
        <w:rPr>
          <w:color w:val="FF3838"/>
        </w:rPr>
        <w:t>Je publie là la conversation complète (avec de très légères modifications esthétiques) que j’ai eu avec l’assistant IA Gémini qui remplace la recherche Google.</w:t>
      </w:r>
    </w:p>
    <w:p>
      <w:pPr>
        <w:pStyle w:val="BodyText"/>
        <w:bidi w:val="0"/>
        <w:jc w:val="start"/>
        <w:rPr>
          <w:color w:val="FF3838"/>
        </w:rPr>
      </w:pPr>
      <w:r>
        <w:rPr>
          <w:color w:val="FF3838"/>
        </w:rPr>
        <w:t xml:space="preserve">Je précise que j’ai été interroger Google via un pc fraîchement réinstallé sous Linux Zorin, avec le navigateur Brave, sans aucune connexion à mon compte Google : Donc Gemini, que j’ai déjà interrogé sur mon </w:t>
      </w:r>
      <w:r>
        <w:rPr>
          <w:color w:val="FF3838"/>
        </w:rPr>
        <w:t xml:space="preserve">smartphone, </w:t>
      </w:r>
      <w:r>
        <w:rPr>
          <w:color w:val="FF3838"/>
        </w:rPr>
        <w:t>ne pouvait absolument pas savoir que c’était moi.</w:t>
      </w:r>
    </w:p>
    <w:p>
      <w:pPr>
        <w:pStyle w:val="BodyText"/>
        <w:bidi w:val="0"/>
        <w:spacing w:before="0" w:after="140"/>
        <w:jc w:val="start"/>
        <w:rPr>
          <w:color w:val="FF3838"/>
        </w:rPr>
      </w:pPr>
      <w:r>
        <w:rPr>
          <w:color w:val="FF3838"/>
        </w:rPr>
        <w:t xml:space="preserve">Ceux qui croient savoir quelque chose </w:t>
      </w:r>
      <w:r>
        <w:rPr>
          <w:color w:val="FF3838"/>
        </w:rPr>
        <w:t>et qui pourrissent les forums</w:t>
      </w:r>
      <w:r>
        <w:rPr>
          <w:color w:val="FF3838"/>
        </w:rPr>
        <w:t xml:space="preserve"> ont du soucis à se faire le jour où ce sont des IA qui vont modérer le Net ! Par contre, les makeurs vont atteindre la lune à condition d’avoir ou de chercher de réelles compétences. </w:t>
      </w:r>
      <w:r>
        <w:rPr>
          <w:b/>
          <w:bCs/>
          <w:color w:val="FF3838"/>
          <w:u w:val="single"/>
        </w:rPr>
        <w:t xml:space="preserve">L’IA ne remplacera jamais le SAVOIR FAIRE, et la MAÎTRISE D’ART ! </w:t>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OpenSymbol">
    <w:altName w:val="Arial Unicode MS"/>
    <w:charset w:val="02"/>
    <w:family w:val="auto"/>
    <w:pitch w:val="default"/>
  </w:font>
  <w:font w:name="Liberation Mono">
    <w:altName w:val="Courier New"/>
    <w:charset w:val="01" w:characterSet="utf-8"/>
    <w:family w:val="modern"/>
    <w:pitch w:val="fixed"/>
  </w:font>
  <w:font w:name="Liberation Sans">
    <w:altName w:val="Arial"/>
    <w:charset w:val="01" w:characterSet="utf-8"/>
    <w:family w:val="swiss"/>
    <w:pitch w:val="variable"/>
  </w:font>
  <w:font w:name="Inter Variable">
    <w:altName w:val="Helvetica"/>
    <w:charset w:val="01" w:characterSet="utf-8"/>
    <w:family w:val="auto"/>
    <w:pitch w:val="default"/>
  </w:font>
  <w:font w:name="DM Mono">
    <w:altName w:val="ui-monospace"/>
    <w:charset w:val="01" w:characterSet="utf-8"/>
    <w:family w:val="auto"/>
    <w:pitch w:val="default"/>
  </w:font>
  <w:font w:name="KaTeX Math">
    <w:charset w:val="01" w:characterSet="utf-8"/>
    <w:family w:val="auto"/>
    <w:pitch w:val="default"/>
  </w:font>
  <w:font w:name="KaTeX Main">
    <w:altName w:val="Times New Roman"/>
    <w:charset w:val="01" w:characterSet="utf-8"/>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pStyle w:val="Heading2"/>
      <w:suff w:val="nothing"/>
      <w:lvlText w:val=""/>
      <w:lvlJc w:val="start"/>
      <w:pPr>
        <w:tabs>
          <w:tab w:val="num" w:pos="0"/>
        </w:tabs>
        <w:ind w:start="0" w:hanging="0"/>
      </w:pPr>
    </w:lvl>
    <w:lvl w:ilvl="2">
      <w:start w:val="1"/>
      <w:numFmt w:val="none"/>
      <w:pStyle w:val="Heading3"/>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bullet"/>
      <w:lvlText w:val=""/>
      <w:lvlJc w:val="start"/>
      <w:pPr>
        <w:tabs>
          <w:tab w:val="num" w:pos="270"/>
        </w:tabs>
        <w:ind w:start="27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
    <w:lvl w:ilvl="0">
      <w:start w:val="1"/>
      <w:numFmt w:val="bullet"/>
      <w:lvlText w:val=""/>
      <w:lvlJc w:val="start"/>
      <w:pPr>
        <w:tabs>
          <w:tab w:val="num" w:pos="270"/>
        </w:tabs>
        <w:ind w:start="27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4">
    <w:lvl w:ilvl="0">
      <w:start w:val="1"/>
      <w:numFmt w:val="bullet"/>
      <w:lvlText w:val=""/>
      <w:lvlJc w:val="start"/>
      <w:pPr>
        <w:tabs>
          <w:tab w:val="num" w:pos="270"/>
        </w:tabs>
        <w:ind w:start="27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5">
    <w:lvl w:ilvl="0">
      <w:start w:val="1"/>
      <w:numFmt w:val="bullet"/>
      <w:lvlText w:val=""/>
      <w:lvlJc w:val="start"/>
      <w:pPr>
        <w:tabs>
          <w:tab w:val="num" w:pos="270"/>
        </w:tabs>
        <w:ind w:start="27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6">
    <w:lvl w:ilvl="0">
      <w:start w:val="1"/>
      <w:numFmt w:val="bullet"/>
      <w:lvlText w:val=""/>
      <w:lvlJc w:val="start"/>
      <w:pPr>
        <w:tabs>
          <w:tab w:val="num" w:pos="270"/>
        </w:tabs>
        <w:ind w:start="27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7">
    <w:lvl w:ilvl="0">
      <w:start w:val="1"/>
      <w:numFmt w:val="bullet"/>
      <w:lvlText w:val=""/>
      <w:lvlJc w:val="start"/>
      <w:pPr>
        <w:tabs>
          <w:tab w:val="num" w:pos="270"/>
        </w:tabs>
        <w:ind w:start="27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8">
    <w:lvl w:ilvl="0">
      <w:start w:val="1"/>
      <w:numFmt w:val="decimal"/>
      <w:lvlText w:val="%1."/>
      <w:lvlJc w:val="start"/>
      <w:pPr>
        <w:tabs>
          <w:tab w:val="num" w:pos="270"/>
        </w:tabs>
        <w:ind w:start="270"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9">
    <w:lvl w:ilvl="0">
      <w:start w:val="3"/>
      <w:numFmt w:val="decimal"/>
      <w:lvlText w:val="%1."/>
      <w:lvlJc w:val="start"/>
      <w:pPr>
        <w:tabs>
          <w:tab w:val="num" w:pos="270"/>
        </w:tabs>
        <w:ind w:start="270"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10">
    <w:lvl w:ilvl="0">
      <w:start w:val="1"/>
      <w:numFmt w:val="bullet"/>
      <w:lvlText w:val=""/>
      <w:lvlJc w:val="start"/>
      <w:pPr>
        <w:tabs>
          <w:tab w:val="num" w:pos="270"/>
        </w:tabs>
        <w:ind w:start="27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1">
    <w:lvl w:ilvl="0">
      <w:start w:val="1"/>
      <w:numFmt w:val="bullet"/>
      <w:lvlText w:val=""/>
      <w:lvlJc w:val="start"/>
      <w:pPr>
        <w:tabs>
          <w:tab w:val="num" w:pos="270"/>
        </w:tabs>
        <w:ind w:start="27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2">
    <w:lvl w:ilvl="0">
      <w:start w:val="1"/>
      <w:numFmt w:val="bullet"/>
      <w:lvlText w:val=""/>
      <w:lvlJc w:val="start"/>
      <w:pPr>
        <w:tabs>
          <w:tab w:val="num" w:pos="270"/>
        </w:tabs>
        <w:ind w:start="27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3">
    <w:lvl w:ilvl="0">
      <w:start w:val="1"/>
      <w:numFmt w:val="bullet"/>
      <w:lvlText w:val=""/>
      <w:lvlJc w:val="start"/>
      <w:pPr>
        <w:tabs>
          <w:tab w:val="num" w:pos="270"/>
        </w:tabs>
        <w:ind w:start="27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4">
    <w:lvl w:ilvl="0">
      <w:start w:val="1"/>
      <w:numFmt w:val="bullet"/>
      <w:lvlText w:val=""/>
      <w:lvlJc w:val="start"/>
      <w:pPr>
        <w:tabs>
          <w:tab w:val="num" w:pos="270"/>
        </w:tabs>
        <w:ind w:start="27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5">
    <w:lvl w:ilvl="0">
      <w:start w:val="1"/>
      <w:numFmt w:val="bullet"/>
      <w:lvlText w:val=""/>
      <w:lvlJc w:val="start"/>
      <w:pPr>
        <w:tabs>
          <w:tab w:val="num" w:pos="270"/>
        </w:tabs>
        <w:ind w:start="27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6">
    <w:lvl w:ilvl="0">
      <w:start w:val="1"/>
      <w:numFmt w:val="bullet"/>
      <w:lvlText w:val=""/>
      <w:lvlJc w:val="start"/>
      <w:pPr>
        <w:tabs>
          <w:tab w:val="num" w:pos="270"/>
        </w:tabs>
        <w:ind w:start="27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7">
    <w:lvl w:ilvl="0">
      <w:start w:val="1"/>
      <w:numFmt w:val="bullet"/>
      <w:lvlText w:val=""/>
      <w:lvlJc w:val="start"/>
      <w:pPr>
        <w:tabs>
          <w:tab w:val="num" w:pos="270"/>
        </w:tabs>
        <w:ind w:start="27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w:zoom w:percent="100"/>
  <w:defaultTabStop w:val="709"/>
  <w:autoHyphenation w:val="true"/>
  <w:hyphenationZone w:val="0"/>
  <w:compat>
    <w:adjustLineHeightInTable/>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fr-FR"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oto Serif CJK SC" w:cs="Noto Sans Devanagari"/>
      <w:color w:val="auto"/>
      <w:kern w:val="2"/>
      <w:sz w:val="24"/>
      <w:szCs w:val="24"/>
      <w:lang w:val="fr-FR" w:eastAsia="zh-CN" w:bidi="hi-IN"/>
    </w:rPr>
  </w:style>
  <w:style w:type="paragraph" w:styleId="Heading2">
    <w:name w:val="heading 2"/>
    <w:basedOn w:val="Titre"/>
    <w:next w:val="BodyText"/>
    <w:qFormat/>
    <w:pPr>
      <w:spacing w:before="200" w:after="120"/>
      <w:outlineLvl w:val="1"/>
    </w:pPr>
    <w:rPr>
      <w:rFonts w:ascii="Liberation Serif" w:hAnsi="Liberation Serif" w:eastAsia="Noto Serif CJK SC" w:cs="Noto Sans Devanagari"/>
      <w:b/>
      <w:bCs/>
      <w:sz w:val="36"/>
      <w:szCs w:val="36"/>
    </w:rPr>
  </w:style>
  <w:style w:type="paragraph" w:styleId="Heading3">
    <w:name w:val="heading 3"/>
    <w:basedOn w:val="Titre"/>
    <w:next w:val="BodyText"/>
    <w:qFormat/>
    <w:pPr>
      <w:spacing w:before="140" w:after="120"/>
      <w:outlineLvl w:val="2"/>
    </w:pPr>
    <w:rPr>
      <w:rFonts w:ascii="Liberation Serif" w:hAnsi="Liberation Serif" w:eastAsia="Noto Serif CJK SC" w:cs="Noto Sans Devanagari"/>
      <w:b/>
      <w:bCs/>
      <w:sz w:val="28"/>
      <w:szCs w:val="28"/>
    </w:rPr>
  </w:style>
  <w:style w:type="character" w:styleId="Strong">
    <w:name w:val="Strong"/>
    <w:qFormat/>
    <w:rPr>
      <w:b/>
      <w:bCs/>
    </w:rPr>
  </w:style>
  <w:style w:type="character" w:styleId="Puces">
    <w:name w:val="Puces"/>
    <w:qFormat/>
    <w:rPr>
      <w:rFonts w:ascii="OpenSymbol" w:hAnsi="OpenSymbol" w:eastAsia="OpenSymbol" w:cs="OpenSymbol"/>
    </w:rPr>
  </w:style>
  <w:style w:type="character" w:styleId="Hyperlink">
    <w:name w:val="Hyperlink"/>
    <w:rPr>
      <w:color w:val="000080"/>
      <w:u w:val="single"/>
    </w:rPr>
  </w:style>
  <w:style w:type="character" w:styleId="Emphasis">
    <w:name w:val="Emphasis"/>
    <w:qFormat/>
    <w:rPr>
      <w:i/>
      <w:iCs/>
    </w:rPr>
  </w:style>
  <w:style w:type="character" w:styleId="Textesource">
    <w:name w:val="Texte source"/>
    <w:qFormat/>
    <w:rPr>
      <w:rFonts w:ascii="Liberation Mono" w:hAnsi="Liberation Mono" w:eastAsia="Noto Sans Mono CJK SC" w:cs="Liberation Mono"/>
    </w:rPr>
  </w:style>
  <w:style w:type="character" w:styleId="Caractresdenumrotation">
    <w:name w:val="Caractères de numérotation"/>
    <w:qFormat/>
    <w:rPr/>
  </w:style>
  <w:style w:type="paragraph" w:styleId="Titre">
    <w:name w:val="Titre"/>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Blocdecitation">
    <w:name w:val="Bloc de citation"/>
    <w:basedOn w:val="Normal"/>
    <w:qFormat/>
    <w:pPr>
      <w:spacing w:before="0" w:after="283"/>
      <w:ind w:hanging="0" w:start="567" w:end="567"/>
    </w:pPr>
    <w:rPr/>
  </w:style>
  <w:style w:type="paragraph" w:styleId="Contenudetableau">
    <w:name w:val="Contenu de tableau"/>
    <w:basedOn w:val="Normal"/>
    <w:qFormat/>
    <w:pPr>
      <w:widowControl w:val="false"/>
      <w:suppressLineNumbers/>
    </w:pPr>
    <w:rPr/>
  </w:style>
  <w:style w:type="paragraph" w:styleId="Titredetableau">
    <w:name w:val="Titre de tableau"/>
    <w:basedOn w:val="Contenudetableau"/>
    <w:qFormat/>
    <w:pPr>
      <w:suppressLineNumbers/>
      <w:jc w:val="center"/>
    </w:pPr>
    <w:rPr>
      <w:b/>
      <w:bCs/>
    </w:rPr>
  </w:style>
  <w:style w:type="paragraph" w:styleId="Texteprformat">
    <w:name w:val="Texte préformaté"/>
    <w:basedOn w:val="Normal"/>
    <w:qFormat/>
    <w:pPr>
      <w:spacing w:before="0" w:after="0"/>
    </w:pPr>
    <w:rPr>
      <w:rFonts w:ascii="Liberation Mono" w:hAnsi="Liberation Mono" w:eastAsia="Noto Sans Mono CJK SC" w:cs="Liberation Mono"/>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search.brave.com/images?q=inductor%20sensor%20phase%20diagram" TargetMode="External"/><Relationship Id="rId3" Type="http://schemas.openxmlformats.org/officeDocument/2006/relationships/hyperlink" Target="https://search.brave.com/search?q=EFI%20programmable%20monocylindre%20allumage%20injection%20preference%20site%3Areddit.com"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14</TotalTime>
  <Application>LibreOffice/26.2.5.2$Linux_X86_64 LibreOffice_project/620$Build-2</Application>
  <AppVersion>15.0000</AppVersion>
  <Pages>18</Pages>
  <Words>5122</Words>
  <Characters>23889</Characters>
  <CharactersWithSpaces>28770</CharactersWithSpaces>
  <Paragraphs>388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2026-09-06T12:18:51Z</dcterms:created>
  <dc:creator/>
  <dc:description/>
  <dc:language>fr-FR</dc:language>
  <cp:lastModifiedBy/>
  <dcterms:modified xsi:type="dcterms:W3CDTF">2026-09-06T15:51:26Z</dcterms:modified>
  <cp:revision>4</cp:revision>
  <dc:subject/>
  <dc:title/>
</cp:coreProperties>
</file>